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14" w:rsidRPr="00770394" w:rsidRDefault="008A5014" w:rsidP="008A5014">
      <w:pPr>
        <w:ind w:left="5664"/>
      </w:pPr>
      <w:r>
        <w:t>Утверждено приказом БУ «</w:t>
      </w:r>
      <w:proofErr w:type="gramStart"/>
      <w:r>
        <w:t>Карельская</w:t>
      </w:r>
      <w:proofErr w:type="gramEnd"/>
      <w:r>
        <w:t xml:space="preserve"> </w:t>
      </w:r>
      <w:proofErr w:type="spellStart"/>
      <w:r>
        <w:t>госфилармония</w:t>
      </w:r>
      <w:proofErr w:type="spellEnd"/>
      <w:r>
        <w:t>»</w:t>
      </w:r>
    </w:p>
    <w:p w:rsidR="008A5014" w:rsidRDefault="008A5014" w:rsidP="008A5014">
      <w:pPr>
        <w:pStyle w:val="ConsPlusNormal"/>
        <w:widowControl/>
        <w:ind w:left="5379" w:firstLine="2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7703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 №______________</w:t>
      </w:r>
    </w:p>
    <w:p w:rsidR="00292566" w:rsidRDefault="00292566" w:rsidP="00292566">
      <w:pPr>
        <w:jc w:val="right"/>
        <w:rPr>
          <w:rFonts w:cs="Times New Roman"/>
          <w:b/>
          <w:bCs/>
          <w:color w:val="auto"/>
        </w:rPr>
      </w:pPr>
    </w:p>
    <w:p w:rsidR="00292566" w:rsidRDefault="00292566" w:rsidP="00B52866">
      <w:pPr>
        <w:jc w:val="center"/>
        <w:rPr>
          <w:rFonts w:cs="Times New Roman"/>
          <w:b/>
          <w:bCs/>
          <w:color w:val="auto"/>
        </w:rPr>
      </w:pPr>
    </w:p>
    <w:p w:rsidR="003C4DD1" w:rsidRPr="00C14DE3" w:rsidRDefault="003C4DD1" w:rsidP="00B52866">
      <w:pPr>
        <w:jc w:val="center"/>
        <w:rPr>
          <w:rFonts w:cs="Times New Roman"/>
          <w:color w:val="auto"/>
          <w:shd w:val="clear" w:color="auto" w:fill="FFFFFF"/>
        </w:rPr>
      </w:pPr>
      <w:r w:rsidRPr="00C14DE3">
        <w:rPr>
          <w:rFonts w:cs="Times New Roman"/>
          <w:b/>
          <w:bCs/>
          <w:color w:val="auto"/>
        </w:rPr>
        <w:t>ПОЛОЖЕНИЕ</w:t>
      </w:r>
    </w:p>
    <w:p w:rsidR="003C4DD1" w:rsidRPr="00C14DE3" w:rsidRDefault="00B863EA" w:rsidP="00B52866">
      <w:pPr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ОБ ОКАЗАНИИ  ПЛАТНЫХ УСЛУГ БЮДЖЕТНЫМ</w:t>
      </w:r>
      <w:r w:rsidR="00BB6D84">
        <w:rPr>
          <w:rFonts w:cs="Times New Roman"/>
          <w:b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УЧРЕЖДЕНИЕМ</w:t>
      </w:r>
      <w:r w:rsidR="00221613" w:rsidRPr="00C14DE3">
        <w:rPr>
          <w:rFonts w:cs="Times New Roman"/>
          <w:b/>
          <w:bCs/>
          <w:color w:val="auto"/>
        </w:rPr>
        <w:t xml:space="preserve">  </w:t>
      </w:r>
      <w:r w:rsidR="007F5F54">
        <w:rPr>
          <w:rFonts w:cs="Times New Roman"/>
          <w:b/>
          <w:bCs/>
          <w:color w:val="auto"/>
        </w:rPr>
        <w:t>«КАРЕЛЬСКАЯ ГОСУДАРСТВЕННАЯ ФИЛАРМОНИЯ</w:t>
      </w:r>
      <w:r w:rsidR="003C4DD1" w:rsidRPr="00C14DE3">
        <w:rPr>
          <w:rFonts w:cs="Times New Roman"/>
          <w:b/>
          <w:bCs/>
          <w:color w:val="auto"/>
        </w:rPr>
        <w:t>»</w:t>
      </w:r>
    </w:p>
    <w:p w:rsidR="000F3685" w:rsidRPr="00C14DE3" w:rsidRDefault="000F3685" w:rsidP="00B52866">
      <w:pPr>
        <w:jc w:val="center"/>
        <w:rPr>
          <w:rFonts w:cs="Times New Roman"/>
          <w:color w:val="auto"/>
          <w:shd w:val="clear" w:color="auto" w:fill="FFFFFF"/>
        </w:rPr>
      </w:pPr>
    </w:p>
    <w:p w:rsidR="00396675" w:rsidRDefault="00396675" w:rsidP="00396675">
      <w:pPr>
        <w:pStyle w:val="a9"/>
        <w:ind w:left="0"/>
        <w:jc w:val="center"/>
        <w:rPr>
          <w:rFonts w:cs="Times New Roman"/>
          <w:b/>
          <w:color w:val="auto"/>
          <w:shd w:val="clear" w:color="auto" w:fill="FFFFFF"/>
        </w:rPr>
      </w:pPr>
      <w:r w:rsidRPr="00396675">
        <w:rPr>
          <w:rFonts w:cs="Times New Roman"/>
          <w:b/>
          <w:color w:val="auto"/>
          <w:shd w:val="clear" w:color="auto" w:fill="FFFFFF"/>
        </w:rPr>
        <w:t xml:space="preserve">1. </w:t>
      </w:r>
      <w:r w:rsidR="003C4DD1" w:rsidRPr="00396675">
        <w:rPr>
          <w:rFonts w:cs="Times New Roman"/>
          <w:b/>
          <w:color w:val="auto"/>
          <w:shd w:val="clear" w:color="auto" w:fill="FFFFFF"/>
        </w:rPr>
        <w:t>ОБЩИЕ ПОЛОЖЕНИЯ</w:t>
      </w:r>
    </w:p>
    <w:p w:rsidR="0039005D" w:rsidRPr="0039005D" w:rsidRDefault="00396675" w:rsidP="0039005D">
      <w:pPr>
        <w:jc w:val="both"/>
      </w:pPr>
      <w:r w:rsidRPr="0039005D">
        <w:rPr>
          <w:rFonts w:cs="Times New Roman"/>
          <w:color w:val="auto"/>
          <w:shd w:val="clear" w:color="auto" w:fill="FFFFFF"/>
        </w:rPr>
        <w:t>1.1.</w:t>
      </w:r>
      <w:r w:rsidRPr="0039005D">
        <w:rPr>
          <w:rFonts w:cs="Times New Roman"/>
          <w:color w:val="auto"/>
          <w:shd w:val="clear" w:color="auto" w:fill="FFFFFF"/>
        </w:rPr>
        <w:tab/>
      </w:r>
      <w:r w:rsidR="0039005D" w:rsidRPr="0039005D">
        <w:t>Положение о</w:t>
      </w:r>
      <w:r w:rsidR="0039005D">
        <w:t>б оказании платных услуг</w:t>
      </w:r>
      <w:r w:rsidR="0039005D" w:rsidRPr="0039005D">
        <w:t xml:space="preserve"> </w:t>
      </w:r>
      <w:r w:rsidR="0039005D">
        <w:t xml:space="preserve">Бюджетным учреждением «Карельская государственная филармония» </w:t>
      </w:r>
      <w:r w:rsidR="0039005D" w:rsidRPr="0039005D">
        <w:t>(далее – Положение) определяет цели, условия и порядок предоставления платных услуг (выполнение работ), доход от которых направляется на нужды обеспечения, развития и совершенствования основной уставной деятельности</w:t>
      </w:r>
      <w:r w:rsidR="000B2B57" w:rsidRPr="000B2B57">
        <w:t xml:space="preserve"> </w:t>
      </w:r>
      <w:r w:rsidR="000B2B57">
        <w:t>Бюджетного учреждения «Карельская государственная филармония»</w:t>
      </w:r>
      <w:r w:rsidR="0039005D" w:rsidRPr="0039005D">
        <w:t xml:space="preserve"> (далее – Учреждение). </w:t>
      </w:r>
    </w:p>
    <w:p w:rsidR="0039005D" w:rsidRPr="0039005D" w:rsidRDefault="0039005D" w:rsidP="000B2B57">
      <w:pPr>
        <w:jc w:val="both"/>
      </w:pPr>
      <w:r w:rsidRPr="0039005D">
        <w:t>1.2.</w:t>
      </w:r>
      <w:r w:rsidR="000B2B57">
        <w:tab/>
      </w:r>
      <w:r w:rsidRPr="0039005D">
        <w:t xml:space="preserve">Настоящее Положение разработано в соответствии </w:t>
      </w:r>
      <w:proofErr w:type="gramStart"/>
      <w:r w:rsidRPr="0039005D">
        <w:t>с</w:t>
      </w:r>
      <w:proofErr w:type="gramEnd"/>
      <w:r w:rsidRPr="0039005D">
        <w:t>:</w:t>
      </w:r>
    </w:p>
    <w:p w:rsidR="0039005D" w:rsidRDefault="000B2B57" w:rsidP="000B2B57">
      <w:pPr>
        <w:jc w:val="both"/>
      </w:pPr>
      <w:r>
        <w:t>-</w:t>
      </w:r>
      <w:r>
        <w:tab/>
      </w:r>
      <w:r w:rsidR="0039005D" w:rsidRPr="0039005D">
        <w:t>Гражданским кодексом Российской Федерации;</w:t>
      </w:r>
    </w:p>
    <w:p w:rsidR="007C3DBB" w:rsidRPr="0039005D" w:rsidRDefault="007C3DBB" w:rsidP="000B2B57">
      <w:pPr>
        <w:jc w:val="both"/>
      </w:pPr>
      <w:r>
        <w:t>-</w:t>
      </w:r>
      <w:r>
        <w:tab/>
      </w:r>
      <w:r>
        <w:rPr>
          <w:rFonts w:cs="Times New Roman"/>
          <w:color w:val="auto"/>
          <w:shd w:val="clear" w:color="auto" w:fill="FFFFFF"/>
        </w:rPr>
        <w:t>Бюджетным кодексом Российской Федерации;</w:t>
      </w:r>
    </w:p>
    <w:p w:rsidR="0039005D" w:rsidRPr="0039005D" w:rsidRDefault="0039005D" w:rsidP="000B2B57">
      <w:pPr>
        <w:autoSpaceDE w:val="0"/>
        <w:autoSpaceDN w:val="0"/>
        <w:adjustRightInd w:val="0"/>
        <w:jc w:val="both"/>
      </w:pPr>
      <w:r w:rsidRPr="0039005D">
        <w:t>-</w:t>
      </w:r>
      <w:r w:rsidR="000B2B57">
        <w:tab/>
      </w:r>
      <w:hyperlink r:id="rId6" w:history="1">
        <w:r w:rsidRPr="0039005D">
          <w:t>Законом</w:t>
        </w:r>
      </w:hyperlink>
      <w:r w:rsidRPr="0039005D">
        <w:t xml:space="preserve"> Российской Федерации «Основы законодательства Российской Федерации о культуре» (утв. </w:t>
      </w:r>
      <w:proofErr w:type="gramStart"/>
      <w:r w:rsidRPr="0039005D">
        <w:t>ВС</w:t>
      </w:r>
      <w:proofErr w:type="gramEnd"/>
      <w:r w:rsidRPr="0039005D">
        <w:t xml:space="preserve"> РФ 09.10.1992 № 3612-1)</w:t>
      </w:r>
      <w:r w:rsidRPr="00764F4A">
        <w:t>;</w:t>
      </w:r>
    </w:p>
    <w:p w:rsidR="0039005D" w:rsidRPr="0039005D" w:rsidRDefault="0039005D" w:rsidP="007C3DBB">
      <w:pPr>
        <w:autoSpaceDE w:val="0"/>
        <w:autoSpaceDN w:val="0"/>
        <w:adjustRightInd w:val="0"/>
        <w:jc w:val="both"/>
      </w:pPr>
      <w:r w:rsidRPr="0039005D">
        <w:t>-</w:t>
      </w:r>
      <w:r w:rsidR="007C3DBB">
        <w:tab/>
      </w:r>
      <w:hyperlink r:id="rId7" w:history="1">
        <w:r w:rsidRPr="0039005D">
          <w:t>Законом</w:t>
        </w:r>
      </w:hyperlink>
      <w:r w:rsidRPr="0039005D">
        <w:t xml:space="preserve"> Российской Федерации от 07.02.1992 № 2300-1 «О защите прав потребителей»;</w:t>
      </w:r>
    </w:p>
    <w:p w:rsidR="0039005D" w:rsidRPr="0039005D" w:rsidRDefault="007C3DBB" w:rsidP="007C3DBB">
      <w:pPr>
        <w:autoSpaceDE w:val="0"/>
        <w:autoSpaceDN w:val="0"/>
        <w:adjustRightInd w:val="0"/>
        <w:jc w:val="both"/>
      </w:pPr>
      <w:r>
        <w:t>-</w:t>
      </w:r>
      <w:r>
        <w:tab/>
      </w:r>
      <w:r w:rsidR="0039005D" w:rsidRPr="0039005D">
        <w:t>Федеральным законом от 12.01.1996</w:t>
      </w:r>
      <w:r>
        <w:t xml:space="preserve"> </w:t>
      </w:r>
      <w:r w:rsidR="0039005D" w:rsidRPr="0039005D">
        <w:t>г. № 7-ФЗ «О некоммерческих организациях»</w:t>
      </w:r>
      <w:r w:rsidR="0039005D" w:rsidRPr="00B2166D">
        <w:t>;</w:t>
      </w:r>
    </w:p>
    <w:p w:rsidR="0039005D" w:rsidRPr="0039005D" w:rsidRDefault="0039005D" w:rsidP="007C3DBB">
      <w:pPr>
        <w:autoSpaceDE w:val="0"/>
        <w:autoSpaceDN w:val="0"/>
        <w:adjustRightInd w:val="0"/>
        <w:jc w:val="both"/>
      </w:pPr>
      <w:r w:rsidRPr="0039005D">
        <w:t>-</w:t>
      </w:r>
      <w:r w:rsidR="007C3DBB">
        <w:tab/>
      </w:r>
      <w:hyperlink r:id="rId8" w:history="1">
        <w:r w:rsidRPr="0039005D">
          <w:t>Законом</w:t>
        </w:r>
      </w:hyperlink>
      <w:r w:rsidRPr="0039005D">
        <w:t xml:space="preserve"> </w:t>
      </w:r>
      <w:r w:rsidR="007C3DBB">
        <w:t xml:space="preserve">Республики Карелия </w:t>
      </w:r>
      <w:r w:rsidRPr="0039005D">
        <w:t xml:space="preserve">от </w:t>
      </w:r>
      <w:r w:rsidR="007C3DBB" w:rsidRPr="007C3DBB">
        <w:rPr>
          <w:rFonts w:cs="Times New Roman"/>
        </w:rPr>
        <w:t>30.12.2005</w:t>
      </w:r>
      <w:r w:rsidR="007C3DBB">
        <w:rPr>
          <w:rFonts w:cs="Times New Roman"/>
        </w:rPr>
        <w:t xml:space="preserve"> г.</w:t>
      </w:r>
      <w:r w:rsidR="007C3DBB" w:rsidRPr="007C3DBB">
        <w:rPr>
          <w:rFonts w:cs="Times New Roman"/>
        </w:rPr>
        <w:t xml:space="preserve"> N 952-ЗРК</w:t>
      </w:r>
      <w:r w:rsidR="007C3DBB">
        <w:t xml:space="preserve"> </w:t>
      </w:r>
      <w:r w:rsidRPr="0039005D">
        <w:t>«О культуре»;</w:t>
      </w:r>
    </w:p>
    <w:p w:rsidR="007C3DBB" w:rsidRPr="007C3DBB" w:rsidRDefault="007C3DBB" w:rsidP="007C3DBB">
      <w:pPr>
        <w:autoSpaceDE w:val="0"/>
        <w:autoSpaceDN w:val="0"/>
        <w:adjustRightInd w:val="0"/>
        <w:jc w:val="both"/>
      </w:pPr>
      <w:proofErr w:type="gramStart"/>
      <w:r>
        <w:t>-</w:t>
      </w:r>
      <w:r>
        <w:tab/>
      </w:r>
      <w:r w:rsidRPr="007C3DBB">
        <w:t>Приказом Министерства культуры РФ от 22.06.2011</w:t>
      </w:r>
      <w:r>
        <w:t xml:space="preserve"> г.</w:t>
      </w:r>
      <w:r w:rsidRPr="007C3DBB">
        <w:t xml:space="preserve"> № 737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задания»;</w:t>
      </w:r>
      <w:proofErr w:type="gramEnd"/>
    </w:p>
    <w:p w:rsidR="007C3DBB" w:rsidRPr="007C3DBB" w:rsidRDefault="007C3DBB" w:rsidP="007C3DBB">
      <w:pPr>
        <w:autoSpaceDE w:val="0"/>
        <w:autoSpaceDN w:val="0"/>
        <w:adjustRightInd w:val="0"/>
        <w:jc w:val="both"/>
      </w:pPr>
      <w:r>
        <w:t>1.3.</w:t>
      </w:r>
      <w:r>
        <w:tab/>
      </w:r>
      <w:r w:rsidRPr="007C3DBB">
        <w:t xml:space="preserve">Учреждение имеет право оказывать населению платные услуги в соответствии с перечнем услуг и работ, закрепленных Уставом Учреждения. </w:t>
      </w:r>
    </w:p>
    <w:p w:rsidR="007C3DBB" w:rsidRPr="007C3DBB" w:rsidRDefault="007C3DBB" w:rsidP="00764F4A">
      <w:pPr>
        <w:autoSpaceDE w:val="0"/>
        <w:autoSpaceDN w:val="0"/>
        <w:adjustRightInd w:val="0"/>
        <w:jc w:val="both"/>
      </w:pPr>
      <w:r w:rsidRPr="007C3DBB">
        <w:t>1.4</w:t>
      </w:r>
      <w:r w:rsidR="00764F4A">
        <w:t>.</w:t>
      </w:r>
      <w:r w:rsidR="00764F4A">
        <w:tab/>
      </w:r>
      <w:r w:rsidRPr="007C3DBB">
        <w:t>Под платными услугами понимаются услуги, оказываемые Учреждением за соответствующую плату сверх объемов услуг, гарантированных населению, полезный эффект (результат) которых используется гражданами (физическими лицами) и (или) юридическими лицами (</w:t>
      </w:r>
      <w:r w:rsidRPr="002E5CE4">
        <w:t>далее – Заказчики</w:t>
      </w:r>
      <w:r w:rsidRPr="007C3DBB">
        <w:t xml:space="preserve">) для собственных нужд и по собственному желанию. </w:t>
      </w:r>
    </w:p>
    <w:p w:rsidR="007C3DBB" w:rsidRPr="007C3DBB" w:rsidRDefault="007C3DBB" w:rsidP="00764F4A">
      <w:pPr>
        <w:autoSpaceDE w:val="0"/>
        <w:autoSpaceDN w:val="0"/>
        <w:adjustRightInd w:val="0"/>
        <w:jc w:val="both"/>
      </w:pPr>
      <w:r w:rsidRPr="007C3DBB">
        <w:t>1.5</w:t>
      </w:r>
      <w:r w:rsidR="00764F4A">
        <w:t>.</w:t>
      </w:r>
      <w:r w:rsidR="00764F4A">
        <w:tab/>
      </w:r>
      <w:r w:rsidRPr="007C3DBB">
        <w:t xml:space="preserve">Учреждение вправе вести приносящую доход деятельность в соответствии с требованиями действующего законодательства. </w:t>
      </w:r>
    </w:p>
    <w:p w:rsidR="007C3DBB" w:rsidRPr="007C3DBB" w:rsidRDefault="007C3DBB" w:rsidP="00764F4A">
      <w:pPr>
        <w:autoSpaceDE w:val="0"/>
        <w:autoSpaceDN w:val="0"/>
        <w:adjustRightInd w:val="0"/>
        <w:jc w:val="both"/>
      </w:pPr>
      <w:r w:rsidRPr="007C3DBB">
        <w:t>1.6</w:t>
      </w:r>
      <w:r w:rsidR="00764F4A">
        <w:t>.</w:t>
      </w:r>
      <w:r w:rsidR="00764F4A">
        <w:tab/>
      </w:r>
      <w:r w:rsidRPr="007C3DBB">
        <w:t xml:space="preserve">Оказание платных услуг Учреждением осуществляется на основании действующих актов Российской Федерации, </w:t>
      </w:r>
      <w:r w:rsidR="00764F4A">
        <w:t>Республики Карелия</w:t>
      </w:r>
      <w:r w:rsidRPr="007C3DBB">
        <w:t>,</w:t>
      </w:r>
      <w:r w:rsidR="00764F4A">
        <w:t xml:space="preserve"> настоящего Положения</w:t>
      </w:r>
      <w:r w:rsidRPr="007C3DBB">
        <w:t>.</w:t>
      </w:r>
    </w:p>
    <w:p w:rsidR="00A35766" w:rsidRDefault="007C3DBB" w:rsidP="004740E7">
      <w:pPr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7C3DBB">
        <w:t>1.7</w:t>
      </w:r>
      <w:r w:rsidR="00764F4A">
        <w:t>.</w:t>
      </w:r>
      <w:r w:rsidR="00764F4A">
        <w:tab/>
      </w:r>
      <w:r w:rsidR="00A35766">
        <w:rPr>
          <w:rStyle w:val="FontStyle12"/>
          <w:sz w:val="24"/>
          <w:szCs w:val="24"/>
        </w:rPr>
        <w:t>Финансовые средства от оказания платных услуг формируются за счет:</w:t>
      </w:r>
    </w:p>
    <w:p w:rsidR="00A35766" w:rsidRDefault="00A35766" w:rsidP="00A35766">
      <w:pPr>
        <w:pStyle w:val="Style4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средств, поступающих от предприятий и организаций на основании заключенных договоров на оказание услуг (выполнение работ);</w:t>
      </w:r>
    </w:p>
    <w:p w:rsidR="00A35766" w:rsidRDefault="00A35766" w:rsidP="00A35766">
      <w:pPr>
        <w:pStyle w:val="Style4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ab/>
        <w:t>средств, поступающих от реализации услуг по документам строгой отчетности (билеты, абонементы установленной формы) за посещение мероприятий;</w:t>
      </w:r>
    </w:p>
    <w:p w:rsidR="00A35766" w:rsidRDefault="00A35766" w:rsidP="00A35766">
      <w:pPr>
        <w:pStyle w:val="Style4"/>
        <w:widowControl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ab/>
      </w:r>
      <w:r>
        <w:rPr>
          <w:shd w:val="clear" w:color="auto" w:fill="FFFFFF"/>
        </w:rPr>
        <w:t>про</w:t>
      </w:r>
      <w:r w:rsidRPr="001B4300">
        <w:rPr>
          <w:shd w:val="clear" w:color="auto" w:fill="FFFFFF"/>
        </w:rPr>
        <w:t>чих поступлений,</w:t>
      </w:r>
      <w:r>
        <w:rPr>
          <w:shd w:val="clear" w:color="auto" w:fill="FFFFFF"/>
        </w:rPr>
        <w:t xml:space="preserve"> разрешенных действующим законодательством Российской Федерации.</w:t>
      </w:r>
    </w:p>
    <w:p w:rsidR="00764F4A" w:rsidRPr="00764F4A" w:rsidRDefault="00764F4A" w:rsidP="00764F4A">
      <w:pPr>
        <w:autoSpaceDE w:val="0"/>
        <w:autoSpaceDN w:val="0"/>
        <w:adjustRightInd w:val="0"/>
        <w:jc w:val="both"/>
      </w:pPr>
    </w:p>
    <w:p w:rsidR="009A010D" w:rsidRPr="00764F4A" w:rsidRDefault="00006CAA" w:rsidP="009A010D">
      <w:pPr>
        <w:jc w:val="center"/>
        <w:rPr>
          <w:rFonts w:cs="Times New Roman"/>
          <w:b/>
          <w:color w:val="auto"/>
          <w:shd w:val="clear" w:color="auto" w:fill="FFFFFF"/>
        </w:rPr>
      </w:pPr>
      <w:r w:rsidRPr="00764F4A">
        <w:rPr>
          <w:rFonts w:cs="Times New Roman"/>
          <w:b/>
          <w:color w:val="auto"/>
          <w:shd w:val="clear" w:color="auto" w:fill="FFFFFF"/>
        </w:rPr>
        <w:t xml:space="preserve">2. </w:t>
      </w:r>
      <w:r w:rsidR="00A10D1F" w:rsidRPr="00764F4A">
        <w:rPr>
          <w:rFonts w:cs="Times New Roman"/>
          <w:b/>
          <w:color w:val="auto"/>
          <w:shd w:val="clear" w:color="auto" w:fill="FFFFFF"/>
        </w:rPr>
        <w:t>ЦЕЛИ И ЗАДАЧИ ПРИ ОР</w:t>
      </w:r>
      <w:r w:rsidR="009A010D" w:rsidRPr="00764F4A">
        <w:rPr>
          <w:rFonts w:cs="Times New Roman"/>
          <w:b/>
          <w:color w:val="auto"/>
          <w:shd w:val="clear" w:color="auto" w:fill="FFFFFF"/>
        </w:rPr>
        <w:t>ГАНИЗАЦИИ ОКАЗАНИЯ ПЛАТНЫХ УСЛУГ</w:t>
      </w:r>
    </w:p>
    <w:p w:rsidR="00A10D1F" w:rsidRPr="00CA2362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2.1.</w:t>
      </w:r>
      <w:r>
        <w:rPr>
          <w:rFonts w:cs="Times New Roman"/>
          <w:color w:val="auto"/>
          <w:shd w:val="clear" w:color="auto" w:fill="FFFFFF"/>
        </w:rPr>
        <w:tab/>
      </w:r>
      <w:r w:rsidR="00A10D1F" w:rsidRPr="00CA2362">
        <w:rPr>
          <w:rFonts w:cs="Times New Roman"/>
          <w:color w:val="auto"/>
          <w:shd w:val="clear" w:color="auto" w:fill="FFFFFF"/>
        </w:rPr>
        <w:t>Основными целями при организации платных услуг Учреждения являются:</w:t>
      </w:r>
    </w:p>
    <w:p w:rsidR="005E7EA9" w:rsidRPr="00CA2362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ab/>
      </w:r>
      <w:r w:rsidR="00A10D1F" w:rsidRPr="00CA2362">
        <w:rPr>
          <w:rFonts w:cs="Times New Roman"/>
          <w:color w:val="auto"/>
          <w:shd w:val="clear" w:color="auto" w:fill="FFFFFF"/>
        </w:rPr>
        <w:t>привлечение дополнительных доходов, более полное удовлетворение потребностей населения в организации культурного досуга, совершенствования форм и методов культурно-просветительной работы</w:t>
      </w:r>
      <w:r w:rsidR="005E7EA9" w:rsidRPr="00CA2362">
        <w:rPr>
          <w:rFonts w:cs="Times New Roman"/>
          <w:color w:val="auto"/>
          <w:shd w:val="clear" w:color="auto" w:fill="FFFFFF"/>
        </w:rPr>
        <w:t>.</w:t>
      </w:r>
    </w:p>
    <w:p w:rsidR="001B4300" w:rsidRPr="00CA2362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2.2.</w:t>
      </w:r>
      <w:r>
        <w:rPr>
          <w:rFonts w:cs="Times New Roman"/>
          <w:color w:val="auto"/>
          <w:shd w:val="clear" w:color="auto" w:fill="FFFFFF"/>
        </w:rPr>
        <w:tab/>
      </w:r>
      <w:r w:rsidR="001B4300" w:rsidRPr="00CA2362">
        <w:rPr>
          <w:rFonts w:cs="Times New Roman"/>
          <w:color w:val="auto"/>
          <w:shd w:val="clear" w:color="auto" w:fill="FFFFFF"/>
        </w:rPr>
        <w:t>Основными задачами при организации платных услуг Учреждения являются:</w:t>
      </w:r>
    </w:p>
    <w:p w:rsidR="001B4300" w:rsidRPr="00CA2362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lastRenderedPageBreak/>
        <w:t>-</w:t>
      </w:r>
      <w:r>
        <w:rPr>
          <w:rFonts w:cs="Times New Roman"/>
          <w:color w:val="auto"/>
          <w:shd w:val="clear" w:color="auto" w:fill="FFFFFF"/>
        </w:rPr>
        <w:tab/>
      </w:r>
      <w:r w:rsidR="001B4300" w:rsidRPr="00CA2362">
        <w:rPr>
          <w:rFonts w:cs="Times New Roman"/>
          <w:color w:val="auto"/>
          <w:shd w:val="clear" w:color="auto" w:fill="FFFFFF"/>
        </w:rPr>
        <w:t>укрепление материально-технической базы;</w:t>
      </w:r>
    </w:p>
    <w:p w:rsidR="001B4300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ab/>
      </w:r>
      <w:r w:rsidR="001B4300" w:rsidRPr="00CA2362">
        <w:rPr>
          <w:rFonts w:cs="Times New Roman"/>
          <w:color w:val="auto"/>
          <w:shd w:val="clear" w:color="auto" w:fill="FFFFFF"/>
        </w:rPr>
        <w:t>материальное стимулирование работников;</w:t>
      </w:r>
    </w:p>
    <w:p w:rsidR="00764F4A" w:rsidRPr="00CA2362" w:rsidRDefault="00764F4A" w:rsidP="000F766B">
      <w:pPr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ab/>
        <w:t>улучшение и эффективное использование кадровых, материальных и финансовых ресурсов</w:t>
      </w:r>
      <w:r w:rsidR="00CC4637">
        <w:rPr>
          <w:rFonts w:cs="Times New Roman"/>
          <w:color w:val="auto"/>
          <w:shd w:val="clear" w:color="auto" w:fill="FFFFFF"/>
        </w:rPr>
        <w:t>.</w:t>
      </w:r>
    </w:p>
    <w:p w:rsidR="00CC4637" w:rsidRDefault="00CC4637" w:rsidP="000F766B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</w:p>
    <w:p w:rsidR="00A24198" w:rsidRPr="002E5CE4" w:rsidRDefault="001D194E" w:rsidP="002E5CE4">
      <w:pPr>
        <w:pStyle w:val="Style4"/>
        <w:widowControl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</w:t>
      </w:r>
      <w:r w:rsidR="00A24198" w:rsidRPr="002E5CE4">
        <w:rPr>
          <w:b/>
          <w:shd w:val="clear" w:color="auto" w:fill="FFFFFF"/>
        </w:rPr>
        <w:t>. ПОРЯДОК ОКАЗАНИЯ ПЛАТНЫХ УСЛУГ</w:t>
      </w:r>
    </w:p>
    <w:p w:rsidR="002E5CE4" w:rsidRPr="002E5CE4" w:rsidRDefault="001D194E" w:rsidP="002E5CE4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>3</w:t>
      </w:r>
      <w:r w:rsidR="002E5CE4" w:rsidRPr="002E5CE4">
        <w:rPr>
          <w:shd w:val="clear" w:color="auto" w:fill="FFFFFF"/>
        </w:rPr>
        <w:t>.1.</w:t>
      </w:r>
      <w:r w:rsidR="002E5CE4" w:rsidRPr="002E5CE4">
        <w:rPr>
          <w:shd w:val="clear" w:color="auto" w:fill="FFFFFF"/>
        </w:rPr>
        <w:tab/>
      </w:r>
      <w:r w:rsidR="002E5CE4" w:rsidRPr="002E5CE4">
        <w:t>Учреждение самостоятельно определяет возможность оказания платных услуг по основным видам деятельности, исходя из наличия материальных и трудовых ресурсов, спроса на соответствующие услуги и иных факторов, формирует перечень оказываемых им платных услуг и устанавливает размер платы за эти услуги.</w:t>
      </w:r>
    </w:p>
    <w:p w:rsidR="00747452" w:rsidRDefault="001D194E" w:rsidP="002E5CE4">
      <w:pPr>
        <w:autoSpaceDE w:val="0"/>
        <w:autoSpaceDN w:val="0"/>
        <w:adjustRightInd w:val="0"/>
        <w:jc w:val="both"/>
      </w:pPr>
      <w:r>
        <w:t>3</w:t>
      </w:r>
      <w:r w:rsidR="002E5CE4">
        <w:t>.2.</w:t>
      </w:r>
      <w:r w:rsidR="002E5CE4">
        <w:tab/>
      </w:r>
      <w:r w:rsidR="00747452" w:rsidRPr="002E5CE4">
        <w:t>Платные у</w:t>
      </w:r>
      <w:r w:rsidR="00747452">
        <w:t xml:space="preserve">слуги предоставляются согласно </w:t>
      </w:r>
      <w:r w:rsidR="00747452" w:rsidRPr="00ED1ACA">
        <w:t>Перечню платных услуг</w:t>
      </w:r>
      <w:r w:rsidR="00747452" w:rsidRPr="00ED1ACA">
        <w:rPr>
          <w:shd w:val="clear" w:color="auto" w:fill="FFFFFF"/>
        </w:rPr>
        <w:t xml:space="preserve"> (Приложение № 1)</w:t>
      </w:r>
      <w:r w:rsidR="00747452" w:rsidRPr="00ED1ACA">
        <w:t>,</w:t>
      </w:r>
      <w:r w:rsidR="00747452" w:rsidRPr="002E5CE4">
        <w:t xml:space="preserve"> отраженных в Уставе Учреждения, с использованием имущества, состоящего на балансе, в том числе приобретенного за счет средств бюджета.</w:t>
      </w:r>
    </w:p>
    <w:p w:rsidR="00747452" w:rsidRDefault="001D194E" w:rsidP="00747452">
      <w:pPr>
        <w:autoSpaceDE w:val="0"/>
        <w:autoSpaceDN w:val="0"/>
        <w:adjustRightInd w:val="0"/>
        <w:jc w:val="both"/>
      </w:pPr>
      <w:r>
        <w:t>3.3.</w:t>
      </w:r>
      <w:r>
        <w:tab/>
      </w:r>
      <w:r w:rsidR="00747452" w:rsidRPr="002E5CE4">
        <w:t>Платные услуги предоставляются на основе договора между Учреждением и Заказчиком, при наличии соответствующих условий, с учетом запросов и потребностей населения, на добровольной основе.</w:t>
      </w:r>
    </w:p>
    <w:p w:rsidR="00747452" w:rsidRDefault="00747452" w:rsidP="00747452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При оказании услуг по </w:t>
      </w:r>
      <w:r w:rsidRPr="00712A57">
        <w:t>организаци</w:t>
      </w:r>
      <w:r>
        <w:t>и</w:t>
      </w:r>
      <w:r w:rsidRPr="00712A57">
        <w:t xml:space="preserve"> и проведени</w:t>
      </w:r>
      <w:r>
        <w:t>ю</w:t>
      </w:r>
      <w:r w:rsidRPr="00712A57">
        <w:t xml:space="preserve"> семинаров, конференций, мастер-классов, выставок, вернисажей</w:t>
      </w:r>
      <w:r>
        <w:t xml:space="preserve">, </w:t>
      </w:r>
      <w:r w:rsidRPr="009D234E">
        <w:t xml:space="preserve">фестивалей, творческих вечеров, конкурсов, </w:t>
      </w:r>
      <w:r>
        <w:t xml:space="preserve">представлений, </w:t>
      </w:r>
      <w:r w:rsidRPr="009D234E">
        <w:t xml:space="preserve">иных </w:t>
      </w:r>
      <w:r>
        <w:t xml:space="preserve">мероприятий художественно-творческого характера </w:t>
      </w:r>
      <w:r w:rsidRPr="009D234E">
        <w:t>в области музыкального искусства и других видов искусств</w:t>
      </w:r>
      <w:r>
        <w:t>, организации и проведении</w:t>
      </w:r>
      <w:r w:rsidRPr="009D234E">
        <w:t xml:space="preserve"> концертов и выступлений творческих коллективов и исполнителей России и зарубежных стран и обеспечение их участия в творческих мероприятиях на территории Республики Карелия</w:t>
      </w:r>
      <w:r>
        <w:t>, проведению</w:t>
      </w:r>
      <w:r w:rsidRPr="00712A57">
        <w:t xml:space="preserve"> </w:t>
      </w:r>
      <w:proofErr w:type="spellStart"/>
      <w:r>
        <w:t>культурно-досуговых</w:t>
      </w:r>
      <w:proofErr w:type="spellEnd"/>
      <w:r>
        <w:t xml:space="preserve"> мероприятий Заказчики направляют в</w:t>
      </w:r>
      <w:proofErr w:type="gramEnd"/>
      <w:r>
        <w:t xml:space="preserve"> адрес Учреждения надлежащим образом оформленные: </w:t>
      </w:r>
      <w:r w:rsidR="008265A6">
        <w:t xml:space="preserve">заявку на оказание услуг, </w:t>
      </w:r>
      <w:r>
        <w:t>технические заявки на использование светового и звукового оборудования</w:t>
      </w:r>
      <w:r w:rsidR="00D84089">
        <w:t xml:space="preserve">, примерный сценарий мероприятия, список граждан (посетителей) или сведений о количестве зрителей, заявку на буфетное обслуживание зрителей, заявку на размещение рекламы и информации, заявку на выполнение дополнительных работ и </w:t>
      </w:r>
      <w:proofErr w:type="gramStart"/>
      <w:r w:rsidR="00D84089">
        <w:t>другие</w:t>
      </w:r>
      <w:proofErr w:type="gramEnd"/>
      <w:r w:rsidR="00D84089">
        <w:t xml:space="preserve"> </w:t>
      </w:r>
      <w:r w:rsidR="008265A6">
        <w:t>необходимые для оказания Учрежд</w:t>
      </w:r>
      <w:r w:rsidR="00D84089">
        <w:t>ением услуг заявки и документы</w:t>
      </w:r>
      <w:r w:rsidR="008265A6">
        <w:t>.</w:t>
      </w:r>
      <w:r w:rsidRPr="00712A57">
        <w:t xml:space="preserve"> </w:t>
      </w:r>
    </w:p>
    <w:p w:rsidR="008265A6" w:rsidRPr="002E5CE4" w:rsidRDefault="008265A6" w:rsidP="008265A6">
      <w:pPr>
        <w:ind w:firstLine="284"/>
        <w:jc w:val="both"/>
      </w:pPr>
      <w:r>
        <w:tab/>
        <w:t xml:space="preserve">При оказании услуг по изготовлению и </w:t>
      </w:r>
      <w:r w:rsidRPr="00712A57">
        <w:t>реализаци</w:t>
      </w:r>
      <w:r>
        <w:t>и</w:t>
      </w:r>
      <w:r w:rsidRPr="00712A57">
        <w:t xml:space="preserve"> печатной, сувенирной и иной продукции рекламн</w:t>
      </w:r>
      <w:r>
        <w:t>ого и информационного характера, изготовлению</w:t>
      </w:r>
      <w:r w:rsidRPr="008265A6">
        <w:t xml:space="preserve"> </w:t>
      </w:r>
      <w:r>
        <w:t xml:space="preserve">и реализации </w:t>
      </w:r>
      <w:r w:rsidRPr="00712A57">
        <w:t>аудиовизуальной продукции, в том числе посредством звукозаписи на концертных пл</w:t>
      </w:r>
      <w:r>
        <w:t>ощадках Учреждения, изготовлению</w:t>
      </w:r>
      <w:r w:rsidRPr="00712A57">
        <w:t xml:space="preserve"> </w:t>
      </w:r>
      <w:proofErr w:type="spellStart"/>
      <w:r w:rsidRPr="00712A57">
        <w:t>мастер-дисков</w:t>
      </w:r>
      <w:proofErr w:type="spellEnd"/>
      <w:r w:rsidRPr="008265A6">
        <w:t xml:space="preserve"> </w:t>
      </w:r>
      <w:r>
        <w:t xml:space="preserve">Заказчики направляют в адрес Учреждения надлежащим образом оформленные: заявку – описание предметов, заявку на выполнение дополнительных работ и </w:t>
      </w:r>
      <w:proofErr w:type="gramStart"/>
      <w:r>
        <w:t>другие</w:t>
      </w:r>
      <w:proofErr w:type="gramEnd"/>
      <w:r>
        <w:t xml:space="preserve"> необходимые для оказания Учреждением услуг заявки и документы.</w:t>
      </w:r>
    </w:p>
    <w:p w:rsidR="00E90988" w:rsidRDefault="00E90988" w:rsidP="002E5CE4">
      <w:pPr>
        <w:autoSpaceDE w:val="0"/>
        <w:autoSpaceDN w:val="0"/>
        <w:adjustRightInd w:val="0"/>
        <w:jc w:val="both"/>
      </w:pPr>
      <w:r>
        <w:t>3.4.</w:t>
      </w:r>
      <w:r>
        <w:tab/>
      </w:r>
      <w:r w:rsidRPr="002E5CE4">
        <w:t xml:space="preserve">При проведении культурно-массовых мероприятий для населения услуги оказываются на основании бланков строгой отчетности, утвержденных </w:t>
      </w:r>
      <w:r w:rsidRPr="00E90988">
        <w:t>приказом Министерства культуры РФ от 17.12.2008 г. № 257</w:t>
      </w:r>
      <w:r w:rsidRPr="002E5CE4">
        <w:t>: «Билет», «Абонемент».</w:t>
      </w:r>
    </w:p>
    <w:p w:rsidR="002E5CE4" w:rsidRPr="002E5CE4" w:rsidRDefault="001D194E" w:rsidP="002E5CE4">
      <w:pPr>
        <w:autoSpaceDE w:val="0"/>
        <w:autoSpaceDN w:val="0"/>
        <w:adjustRightInd w:val="0"/>
        <w:jc w:val="both"/>
      </w:pPr>
      <w:r>
        <w:t>3</w:t>
      </w:r>
      <w:r w:rsidR="00E90988">
        <w:t>.5</w:t>
      </w:r>
      <w:r w:rsidR="002E5CE4">
        <w:t>.</w:t>
      </w:r>
      <w:r w:rsidR="002E5CE4">
        <w:tab/>
      </w:r>
      <w:r w:rsidR="002E5CE4" w:rsidRPr="002E5CE4">
        <w:t>Для организации платных услуг Учреждение:</w:t>
      </w:r>
    </w:p>
    <w:p w:rsidR="002E5CE4" w:rsidRPr="002E5CE4" w:rsidRDefault="002E5CE4" w:rsidP="002E5CE4">
      <w:pPr>
        <w:autoSpaceDE w:val="0"/>
        <w:autoSpaceDN w:val="0"/>
        <w:adjustRightInd w:val="0"/>
        <w:jc w:val="both"/>
      </w:pPr>
      <w:r w:rsidRPr="002E5CE4">
        <w:t>а</w:t>
      </w:r>
      <w:r>
        <w:t>)</w:t>
      </w:r>
      <w:r>
        <w:tab/>
      </w:r>
      <w:r w:rsidRPr="002E5CE4">
        <w:t>создает условия для оказания платных услуг;</w:t>
      </w:r>
    </w:p>
    <w:p w:rsidR="002E5CE4" w:rsidRPr="002E5CE4" w:rsidRDefault="002E5CE4" w:rsidP="002E5CE4">
      <w:pPr>
        <w:autoSpaceDE w:val="0"/>
        <w:autoSpaceDN w:val="0"/>
        <w:adjustRightInd w:val="0"/>
        <w:jc w:val="both"/>
      </w:pPr>
      <w:r w:rsidRPr="002E5CE4">
        <w:t>б</w:t>
      </w:r>
      <w:r>
        <w:t>)</w:t>
      </w:r>
      <w:r>
        <w:tab/>
      </w:r>
      <w:r w:rsidRPr="002E5CE4">
        <w:t>осуществляет деятельность на основании инструкций, регламентирующих вопросы охраны труда и техники безопасности;</w:t>
      </w:r>
    </w:p>
    <w:p w:rsidR="002E5CE4" w:rsidRPr="002E5CE4" w:rsidRDefault="002E5CE4" w:rsidP="002E5CE4">
      <w:pPr>
        <w:autoSpaceDE w:val="0"/>
        <w:autoSpaceDN w:val="0"/>
        <w:adjustRightInd w:val="0"/>
        <w:jc w:val="both"/>
      </w:pPr>
      <w:r w:rsidRPr="00E90988">
        <w:t>в)</w:t>
      </w:r>
      <w:r w:rsidRPr="00E90988">
        <w:tab/>
        <w:t>составляет расчет стоимости платных услуг, утвержденный директором Учреждения;</w:t>
      </w:r>
    </w:p>
    <w:p w:rsidR="002E5CE4" w:rsidRPr="002E5CE4" w:rsidRDefault="002E5CE4" w:rsidP="002E5CE4">
      <w:pPr>
        <w:autoSpaceDE w:val="0"/>
        <w:autoSpaceDN w:val="0"/>
        <w:adjustRightInd w:val="0"/>
        <w:jc w:val="both"/>
      </w:pPr>
      <w:r w:rsidRPr="002E5CE4">
        <w:t>г</w:t>
      </w:r>
      <w:r w:rsidR="00CF6C55">
        <w:t>)</w:t>
      </w:r>
      <w:r w:rsidR="00CF6C55">
        <w:tab/>
      </w:r>
      <w:r w:rsidRPr="002E5CE4">
        <w:t>размещает утвержденные перечни видов платных услуг, списки льготных категорий обслуживаемых граждан в общедоступных местах.</w:t>
      </w:r>
    </w:p>
    <w:p w:rsidR="00CF6C55" w:rsidRDefault="001D194E" w:rsidP="00CF6C55">
      <w:pPr>
        <w:pStyle w:val="Style4"/>
        <w:widowControl/>
        <w:jc w:val="both"/>
        <w:rPr>
          <w:shd w:val="clear" w:color="auto" w:fill="FFFFFF"/>
        </w:rPr>
      </w:pPr>
      <w:r>
        <w:t>3</w:t>
      </w:r>
      <w:r w:rsidR="002E5CE4" w:rsidRPr="002E5CE4">
        <w:t>.</w:t>
      </w:r>
      <w:r w:rsidR="00E90988">
        <w:t>6</w:t>
      </w:r>
      <w:r w:rsidR="00CF6C55">
        <w:t>.</w:t>
      </w:r>
      <w:r w:rsidR="00CF6C55">
        <w:tab/>
      </w:r>
      <w:r w:rsidR="00CF6C55">
        <w:rPr>
          <w:shd w:val="clear" w:color="auto" w:fill="FFFFFF"/>
        </w:rPr>
        <w:t>Платные услуги оказываются штатными работниками Учреждения либо привлеченными специалистами</w:t>
      </w:r>
      <w:r w:rsidR="002E5CE4" w:rsidRPr="002E5CE4">
        <w:t>, обладающи</w:t>
      </w:r>
      <w:r w:rsidR="00CF6C55">
        <w:t>ми</w:t>
      </w:r>
      <w:r w:rsidR="002E5CE4" w:rsidRPr="002E5CE4">
        <w:t xml:space="preserve"> для оказания требуемых услуг необходимым образованием и навыками.</w:t>
      </w:r>
      <w:r w:rsidR="00CF6C55" w:rsidRPr="00CF6C55">
        <w:rPr>
          <w:shd w:val="clear" w:color="auto" w:fill="FFFFFF"/>
        </w:rPr>
        <w:t xml:space="preserve"> </w:t>
      </w:r>
    </w:p>
    <w:p w:rsidR="00CF6C55" w:rsidRDefault="00CF6C55" w:rsidP="00CF6C55">
      <w:pPr>
        <w:pStyle w:val="Style4"/>
        <w:widowControl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Порядок оплаты труда (услуг) лиц, непосредственно оказывающих платные услуги, и лиц, осуществляющих организацию платной деятельности Учреждения, определяется условиями заключенного трудового договора (договора гражданско-правового характера) в соответствии с Положением </w:t>
      </w:r>
      <w:r w:rsidRPr="005B4B61">
        <w:t>об оплате труда</w:t>
      </w:r>
      <w:r>
        <w:t>, материальном стимулировании и премировании</w:t>
      </w:r>
      <w:r w:rsidRPr="005B4B61">
        <w:t xml:space="preserve"> работников </w:t>
      </w:r>
      <w:r>
        <w:t>Бюджетного учреждения</w:t>
      </w:r>
      <w:r w:rsidRPr="005B4B61">
        <w:t xml:space="preserve"> «Карельская государственная филармония»</w:t>
      </w:r>
      <w:r>
        <w:t xml:space="preserve"> (условиями </w:t>
      </w:r>
      <w:r>
        <w:lastRenderedPageBreak/>
        <w:t>договора гражданско-правового характера), за счет средств, полученных от приносящей доход деятельности</w:t>
      </w:r>
      <w:r>
        <w:rPr>
          <w:shd w:val="clear" w:color="auto" w:fill="FFFFFF"/>
        </w:rPr>
        <w:t>.</w:t>
      </w:r>
      <w:proofErr w:type="gramEnd"/>
    </w:p>
    <w:p w:rsidR="002E5CE4" w:rsidRPr="00E90988" w:rsidRDefault="001D194E" w:rsidP="00CF6C55">
      <w:pPr>
        <w:pStyle w:val="Style4"/>
        <w:widowControl/>
        <w:jc w:val="both"/>
      </w:pPr>
      <w:r>
        <w:rPr>
          <w:shd w:val="clear" w:color="auto" w:fill="FFFFFF"/>
        </w:rPr>
        <w:t>3</w:t>
      </w:r>
      <w:r w:rsidR="00CF6C55">
        <w:rPr>
          <w:shd w:val="clear" w:color="auto" w:fill="FFFFFF"/>
        </w:rPr>
        <w:t>.</w:t>
      </w:r>
      <w:bookmarkStart w:id="0" w:name="Par51"/>
      <w:bookmarkEnd w:id="0"/>
      <w:r w:rsidR="00E90988">
        <w:rPr>
          <w:shd w:val="clear" w:color="auto" w:fill="FFFFFF"/>
        </w:rPr>
        <w:t>7.</w:t>
      </w:r>
      <w:r w:rsidR="00E90988">
        <w:rPr>
          <w:shd w:val="clear" w:color="auto" w:fill="FFFFFF"/>
        </w:rPr>
        <w:tab/>
      </w:r>
      <w:r w:rsidR="002E5CE4" w:rsidRPr="002E5CE4">
        <w:t xml:space="preserve">Средства, полученные от оказания платных услуг, отражаются в плане финансово-хозяйственной деятельности Учреждения. Оплата за предоставляемые платные услуги производится через кредитные учреждения с указанием лицевого счета Учреждения либо через кассу Учреждения </w:t>
      </w:r>
      <w:r w:rsidR="00CF6C55">
        <w:t>(</w:t>
      </w:r>
      <w:r w:rsidR="00CF6C55">
        <w:rPr>
          <w:shd w:val="clear" w:color="auto" w:fill="FFFFFF"/>
        </w:rPr>
        <w:t xml:space="preserve">другие точки распространения - </w:t>
      </w:r>
      <w:r w:rsidR="00E83A53">
        <w:rPr>
          <w:shd w:val="clear" w:color="auto" w:fill="FFFFFF"/>
        </w:rPr>
        <w:t>распространители, кассы</w:t>
      </w:r>
      <w:r w:rsidR="00CF6C55">
        <w:rPr>
          <w:shd w:val="clear" w:color="auto" w:fill="FFFFFF"/>
        </w:rPr>
        <w:t xml:space="preserve"> других учреждений культуры) </w:t>
      </w:r>
      <w:r w:rsidR="002E5CE4" w:rsidRPr="002E5CE4">
        <w:t>с оформлением приходных документов, кроме тех видов услуг, которые осуществляются  с использованием бланков строгой отчетности «Билет», «Абонемент».</w:t>
      </w:r>
    </w:p>
    <w:p w:rsidR="002E5CE4" w:rsidRPr="002E5CE4" w:rsidRDefault="002E5CE4" w:rsidP="002E5CE4">
      <w:pPr>
        <w:pStyle w:val="Style4"/>
        <w:widowControl/>
        <w:jc w:val="both"/>
        <w:rPr>
          <w:shd w:val="clear" w:color="auto" w:fill="FFFFFF"/>
        </w:rPr>
      </w:pPr>
    </w:p>
    <w:p w:rsidR="00B8466F" w:rsidRPr="00E83A53" w:rsidRDefault="00E90988" w:rsidP="00B8466F">
      <w:pPr>
        <w:pStyle w:val="Style4"/>
        <w:widowControl/>
        <w:tabs>
          <w:tab w:val="left" w:pos="720"/>
        </w:tabs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4A7F28" w:rsidRPr="00E83A53">
        <w:rPr>
          <w:b/>
          <w:shd w:val="clear" w:color="auto" w:fill="FFFFFF"/>
        </w:rPr>
        <w:t>. ФОРМИРОВАНИЕ ТАРИФОВ НА ПЛАТНЫЕ УСЛУГИ,</w:t>
      </w:r>
      <w:r w:rsidR="00006E2A" w:rsidRPr="00E83A53">
        <w:rPr>
          <w:b/>
          <w:shd w:val="clear" w:color="auto" w:fill="FFFFFF"/>
        </w:rPr>
        <w:t xml:space="preserve"> </w:t>
      </w:r>
      <w:r w:rsidR="004A7F28" w:rsidRPr="00E83A53">
        <w:rPr>
          <w:b/>
          <w:shd w:val="clear" w:color="auto" w:fill="FFFFFF"/>
        </w:rPr>
        <w:t>ОКАЗЫВАЕМЫЕ УЧРЕЖДЕНИЕМ</w:t>
      </w:r>
    </w:p>
    <w:p w:rsidR="00E83A53" w:rsidRPr="00A35766" w:rsidRDefault="00E90988" w:rsidP="00E83A53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4A7F28" w:rsidRPr="00E83A53">
        <w:rPr>
          <w:shd w:val="clear" w:color="auto" w:fill="FFFFFF"/>
        </w:rPr>
        <w:t>.1.</w:t>
      </w:r>
      <w:r w:rsidR="00E83A53">
        <w:rPr>
          <w:shd w:val="clear" w:color="auto" w:fill="FFFFFF"/>
        </w:rPr>
        <w:tab/>
      </w:r>
      <w:r w:rsidR="00E83A53" w:rsidRPr="00E83A53">
        <w:t xml:space="preserve">Цены </w:t>
      </w:r>
      <w:r w:rsidR="001D194E">
        <w:t>(</w:t>
      </w:r>
      <w:r w:rsidR="00E83A53" w:rsidRPr="00E83A53">
        <w:t>тарифы</w:t>
      </w:r>
      <w:r w:rsidR="001D194E">
        <w:t>)</w:t>
      </w:r>
      <w:r w:rsidR="00E83A53" w:rsidRPr="00E83A53">
        <w:t xml:space="preserve"> на платные услуги </w:t>
      </w:r>
      <w:r w:rsidR="001D194E" w:rsidRPr="007C3DBB">
        <w:t xml:space="preserve">и продукцию, включая цены на билеты, </w:t>
      </w:r>
      <w:r w:rsidR="00E83A53" w:rsidRPr="00E83A53">
        <w:t xml:space="preserve">Учреждение </w:t>
      </w:r>
      <w:r w:rsidR="001D194E" w:rsidRPr="007C3DBB">
        <w:t>устанавливает самостоятельно</w:t>
      </w:r>
      <w:r>
        <w:t xml:space="preserve"> </w:t>
      </w:r>
      <w:r w:rsidR="00ED1ACA" w:rsidRPr="00ED1ACA">
        <w:rPr>
          <w:shd w:val="clear" w:color="auto" w:fill="FFFFFF"/>
        </w:rPr>
        <w:t>(Приложение № 1)</w:t>
      </w:r>
      <w:r w:rsidR="00E83A53" w:rsidRPr="00ED1ACA">
        <w:t>.</w:t>
      </w:r>
      <w:r w:rsidR="00E83A53" w:rsidRPr="00E83A53">
        <w:t xml:space="preserve"> При установлении цен (тарифов) на платные услуги применяются:</w:t>
      </w:r>
    </w:p>
    <w:p w:rsidR="00E83A53" w:rsidRPr="00E83A53" w:rsidRDefault="00E83A53" w:rsidP="00E83A53">
      <w:pPr>
        <w:autoSpaceDE w:val="0"/>
        <w:autoSpaceDN w:val="0"/>
        <w:adjustRightInd w:val="0"/>
        <w:jc w:val="both"/>
      </w:pPr>
      <w:r>
        <w:t>-</w:t>
      </w:r>
      <w:r>
        <w:tab/>
      </w:r>
      <w:r w:rsidRPr="00E83A53">
        <w:t>метод экономической обоснованности расходов (затрат);</w:t>
      </w:r>
    </w:p>
    <w:p w:rsidR="00E83A53" w:rsidRPr="00E83A53" w:rsidRDefault="00E83A53" w:rsidP="00E83A53">
      <w:pPr>
        <w:autoSpaceDE w:val="0"/>
        <w:autoSpaceDN w:val="0"/>
        <w:adjustRightInd w:val="0"/>
        <w:jc w:val="both"/>
      </w:pPr>
      <w:r>
        <w:t>-</w:t>
      </w:r>
      <w:r>
        <w:tab/>
      </w:r>
      <w:r w:rsidRPr="00E83A53">
        <w:t>метод индексации цен (тарифов). Цены (тарифы) на платные услуги рассчитываются на основе экономически обоснованной себестоимости услуги с учетом спроса, потребностей и возможностей получателя услуг.</w:t>
      </w:r>
    </w:p>
    <w:p w:rsidR="00E83A53" w:rsidRDefault="00E90988" w:rsidP="00E83A53">
      <w:pPr>
        <w:pStyle w:val="Style4"/>
        <w:widowControl/>
        <w:jc w:val="both"/>
      </w:pPr>
      <w:r>
        <w:t>4</w:t>
      </w:r>
      <w:r w:rsidR="00E83A53" w:rsidRPr="00E83A53">
        <w:t>.2.</w:t>
      </w:r>
      <w:bookmarkStart w:id="1" w:name="Par85"/>
      <w:bookmarkEnd w:id="1"/>
      <w:r w:rsidR="00E83A53">
        <w:tab/>
      </w:r>
      <w:r w:rsidR="00E83A53" w:rsidRPr="00E83A53">
        <w:t xml:space="preserve">Плата за услуги (работы), оказываемые </w:t>
      </w:r>
      <w:r>
        <w:t xml:space="preserve">(выполненные) </w:t>
      </w:r>
      <w:r w:rsidR="00E83A53" w:rsidRPr="00E83A53">
        <w:t>Учреждением, обеспечивает полное возмещение обоснованных расходов на оказание услуги, производство работы.</w:t>
      </w:r>
    </w:p>
    <w:p w:rsidR="00A7119A" w:rsidRDefault="00E9098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t>4.3</w:t>
      </w:r>
      <w:r w:rsidR="00E83A53">
        <w:t>.</w:t>
      </w:r>
      <w:r w:rsidR="00E83A53">
        <w:tab/>
      </w:r>
      <w:r w:rsidR="00A7119A">
        <w:rPr>
          <w:shd w:val="clear" w:color="auto" w:fill="FFFFFF"/>
        </w:rPr>
        <w:t>Для расчета цен на платные услуги определяется себестоимость исходя из фактических затрат и определяется стоимость за единицу услуги. Единица услуги определяется в зависимости от характера услуги и может быть: час, месяц, мероприятие и т.д.</w:t>
      </w:r>
    </w:p>
    <w:p w:rsidR="00A7119A" w:rsidRDefault="00ED1AC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4.4</w:t>
      </w:r>
      <w:r w:rsidR="00095738">
        <w:rPr>
          <w:shd w:val="clear" w:color="auto" w:fill="FFFFFF"/>
        </w:rPr>
        <w:t>.</w:t>
      </w:r>
      <w:r w:rsidR="00095738">
        <w:rPr>
          <w:shd w:val="clear" w:color="auto" w:fill="FFFFFF"/>
        </w:rPr>
        <w:tab/>
      </w:r>
      <w:r w:rsidR="00A7119A">
        <w:rPr>
          <w:shd w:val="clear" w:color="auto" w:fill="FFFFFF"/>
        </w:rPr>
        <w:t>Себестоимость формируется на основании анализа прямых затрат текущего года, куда включаются  заработная плата с учетом всех надбавок и отчислений за год с  начислениями на заработную плату, накладные расходы и фактические затраты.</w:t>
      </w:r>
    </w:p>
    <w:p w:rsidR="00A7119A" w:rsidRDefault="00ED1AC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4.5</w:t>
      </w:r>
      <w:r w:rsidR="00095738">
        <w:rPr>
          <w:shd w:val="clear" w:color="auto" w:fill="FFFFFF"/>
        </w:rPr>
        <w:t>.</w:t>
      </w:r>
      <w:r w:rsidR="00095738">
        <w:rPr>
          <w:shd w:val="clear" w:color="auto" w:fill="FFFFFF"/>
        </w:rPr>
        <w:tab/>
      </w:r>
      <w:r w:rsidR="00A7119A">
        <w:rPr>
          <w:shd w:val="clear" w:color="auto" w:fill="FFFFFF"/>
        </w:rPr>
        <w:t>По каждому виду оказываемых платных услуг составляются калькуляция, в которой стоимость услуги подразделяется на следующие элементы:</w:t>
      </w:r>
    </w:p>
    <w:p w:rsidR="00A7119A" w:rsidRDefault="0027396B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D1ACA">
        <w:rPr>
          <w:shd w:val="clear" w:color="auto" w:fill="FFFFFF"/>
        </w:rPr>
        <w:t>.5</w:t>
      </w:r>
      <w:r w:rsidR="00095738">
        <w:rPr>
          <w:shd w:val="clear" w:color="auto" w:fill="FFFFFF"/>
        </w:rPr>
        <w:t>.1.</w:t>
      </w:r>
      <w:r w:rsidR="00095738">
        <w:rPr>
          <w:shd w:val="clear" w:color="auto" w:fill="FFFFFF"/>
        </w:rPr>
        <w:tab/>
      </w:r>
      <w:r w:rsidR="00A7119A">
        <w:rPr>
          <w:shd w:val="clear" w:color="auto" w:fill="FFFFFF"/>
        </w:rPr>
        <w:t>прямые расходы:</w:t>
      </w:r>
    </w:p>
    <w:p w:rsidR="00A7119A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>
        <w:rPr>
          <w:shd w:val="clear" w:color="auto" w:fill="FFFFFF"/>
        </w:rPr>
        <w:t>затраты на оплату труда работников, непосредственно участвующих в организации и создании платной услуги;</w:t>
      </w:r>
    </w:p>
    <w:p w:rsidR="00095738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E83A53">
        <w:t xml:space="preserve">доплаты, надбавки (стимулирующие выплаты), предусмотренные Положением </w:t>
      </w:r>
      <w:r w:rsidRPr="005B4B61">
        <w:t>об оплате труда</w:t>
      </w:r>
      <w:r>
        <w:t>, материальном стимулировании и премировании</w:t>
      </w:r>
      <w:r w:rsidRPr="005B4B61">
        <w:t xml:space="preserve"> работников </w:t>
      </w:r>
      <w:r>
        <w:t>Бюджетного учреждения</w:t>
      </w:r>
      <w:r w:rsidRPr="005B4B61">
        <w:t xml:space="preserve"> «Карельская государственная филармония»</w:t>
      </w:r>
      <w:r>
        <w:t>;</w:t>
      </w:r>
    </w:p>
    <w:p w:rsidR="00095738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t>-</w:t>
      </w:r>
      <w:r>
        <w:tab/>
      </w:r>
      <w:r w:rsidRPr="00E83A53">
        <w:t>оплата услуг привлеченных специалистов по договорам гражданско-правового характера;</w:t>
      </w:r>
    </w:p>
    <w:p w:rsidR="00A7119A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>
        <w:rPr>
          <w:shd w:val="clear" w:color="auto" w:fill="FFFFFF"/>
        </w:rPr>
        <w:t>начисления на оплату труда</w:t>
      </w:r>
      <w:r>
        <w:rPr>
          <w:shd w:val="clear" w:color="auto" w:fill="FFFFFF"/>
        </w:rPr>
        <w:t xml:space="preserve"> </w:t>
      </w:r>
      <w:r w:rsidRPr="00E83A53">
        <w:t>(страховые взносы во внебюджетные фонды)</w:t>
      </w:r>
      <w:r w:rsidR="00A7119A">
        <w:rPr>
          <w:shd w:val="clear" w:color="auto" w:fill="FFFFFF"/>
        </w:rPr>
        <w:t>;</w:t>
      </w:r>
    </w:p>
    <w:p w:rsidR="00A7119A" w:rsidRDefault="00A7119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095738">
        <w:rPr>
          <w:shd w:val="clear" w:color="auto" w:fill="FFFFFF"/>
        </w:rPr>
        <w:tab/>
      </w:r>
      <w:r>
        <w:rPr>
          <w:shd w:val="clear" w:color="auto" w:fill="FFFFFF"/>
        </w:rPr>
        <w:t>основные материалы (стоимость приобретаемого сырья и материалов для оказания услуг (на оформление, призы, оборудование, канцелярские и хозяйственные принадлежности);</w:t>
      </w:r>
    </w:p>
    <w:p w:rsidR="00A7119A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>
        <w:rPr>
          <w:shd w:val="clear" w:color="auto" w:fill="FFFFFF"/>
        </w:rPr>
        <w:t>комплектующие изделия (затраты на приобретаемые изделия, которые предполагается использовать для обеспечения нормального процесса работы оборудования).</w:t>
      </w:r>
    </w:p>
    <w:p w:rsidR="00A7119A" w:rsidRPr="004740E7" w:rsidRDefault="00ED1AC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4.5</w:t>
      </w:r>
      <w:r w:rsidR="00095738">
        <w:rPr>
          <w:shd w:val="clear" w:color="auto" w:fill="FFFFFF"/>
        </w:rPr>
        <w:t>.2.</w:t>
      </w:r>
      <w:r w:rsidR="004740E7">
        <w:rPr>
          <w:shd w:val="clear" w:color="auto" w:fill="FFFFFF"/>
        </w:rPr>
        <w:tab/>
      </w:r>
      <w:r w:rsidR="004740E7" w:rsidRPr="004740E7">
        <w:rPr>
          <w:shd w:val="clear" w:color="auto" w:fill="FFFFFF"/>
        </w:rPr>
        <w:t>н</w:t>
      </w:r>
      <w:r w:rsidR="00927024" w:rsidRPr="004740E7">
        <w:rPr>
          <w:shd w:val="clear" w:color="auto" w:fill="FFFFFF"/>
        </w:rPr>
        <w:t>акладные</w:t>
      </w:r>
      <w:r w:rsidR="00A7119A" w:rsidRPr="004740E7">
        <w:rPr>
          <w:shd w:val="clear" w:color="auto" w:fill="FFFFFF"/>
        </w:rPr>
        <w:t xml:space="preserve"> расходы:</w:t>
      </w:r>
    </w:p>
    <w:p w:rsidR="00095738" w:rsidRPr="00E83A53" w:rsidRDefault="00095738" w:rsidP="00095738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 w:rsidRPr="00251211">
        <w:rPr>
          <w:shd w:val="clear" w:color="auto" w:fill="FFFFFF"/>
        </w:rPr>
        <w:t>транспортные расходы</w:t>
      </w:r>
      <w:r w:rsidRPr="00095738">
        <w:t xml:space="preserve"> </w:t>
      </w:r>
      <w:r>
        <w:t>(</w:t>
      </w:r>
      <w:r w:rsidRPr="00E83A53">
        <w:t>учитывается в случае необходимости привлечения транспорта при оказании конкретной услуги</w:t>
      </w:r>
      <w:r>
        <w:t>)</w:t>
      </w:r>
      <w:r w:rsidRPr="00E83A53">
        <w:t>;</w:t>
      </w:r>
    </w:p>
    <w:p w:rsidR="00A7119A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>
        <w:rPr>
          <w:shd w:val="clear" w:color="auto" w:fill="FFFFFF"/>
        </w:rPr>
        <w:t>расходы на содержание и эксплуатацию оборудования (наладка и обслуживание оборудования, и другие расходы аналогичного характера);</w:t>
      </w:r>
    </w:p>
    <w:p w:rsidR="00A7119A" w:rsidRDefault="00095738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7119A">
        <w:rPr>
          <w:shd w:val="clear" w:color="auto" w:fill="FFFFFF"/>
        </w:rPr>
        <w:t>амортизационные начисления;</w:t>
      </w:r>
    </w:p>
    <w:p w:rsidR="00A7119A" w:rsidRDefault="00A7119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095738">
        <w:rPr>
          <w:shd w:val="clear" w:color="auto" w:fill="FFFFFF"/>
        </w:rPr>
        <w:tab/>
      </w:r>
      <w:r>
        <w:rPr>
          <w:shd w:val="clear" w:color="auto" w:fill="FFFFFF"/>
        </w:rPr>
        <w:t>прочие расходы (обоснованные расходы, не вкл</w:t>
      </w:r>
      <w:r w:rsidR="00095738">
        <w:rPr>
          <w:shd w:val="clear" w:color="auto" w:fill="FFFFFF"/>
        </w:rPr>
        <w:t>юченные в вышеуказанные статьи).</w:t>
      </w:r>
    </w:p>
    <w:p w:rsidR="00A7119A" w:rsidRDefault="00ED1ACA" w:rsidP="00A7119A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A7119A" w:rsidRPr="00095738">
        <w:rPr>
          <w:shd w:val="clear" w:color="auto" w:fill="FFFFFF"/>
        </w:rPr>
        <w:t>.</w:t>
      </w:r>
      <w:r>
        <w:rPr>
          <w:shd w:val="clear" w:color="auto" w:fill="FFFFFF"/>
        </w:rPr>
        <w:t>5</w:t>
      </w:r>
      <w:r w:rsidR="00A7119A" w:rsidRPr="00095738">
        <w:rPr>
          <w:shd w:val="clear" w:color="auto" w:fill="FFFFFF"/>
        </w:rPr>
        <w:t>.3.</w:t>
      </w:r>
      <w:r w:rsidR="00095738" w:rsidRPr="00095738">
        <w:rPr>
          <w:shd w:val="clear" w:color="auto" w:fill="FFFFFF"/>
        </w:rPr>
        <w:tab/>
      </w:r>
      <w:r w:rsidR="0027396B">
        <w:rPr>
          <w:shd w:val="clear" w:color="auto" w:fill="FFFFFF"/>
        </w:rPr>
        <w:t>у</w:t>
      </w:r>
      <w:r w:rsidR="00A7119A" w:rsidRPr="004740E7">
        <w:rPr>
          <w:shd w:val="clear" w:color="auto" w:fill="FFFFFF"/>
        </w:rPr>
        <w:t>ровень рентабельности от 5</w:t>
      </w:r>
      <w:r w:rsidR="00095738" w:rsidRPr="004740E7">
        <w:rPr>
          <w:shd w:val="clear" w:color="auto" w:fill="FFFFFF"/>
        </w:rPr>
        <w:t xml:space="preserve"> </w:t>
      </w:r>
      <w:r w:rsidR="004740E7">
        <w:rPr>
          <w:shd w:val="clear" w:color="auto" w:fill="FFFFFF"/>
        </w:rPr>
        <w:t>%.</w:t>
      </w:r>
    </w:p>
    <w:p w:rsidR="000C1297" w:rsidRPr="00E83A53" w:rsidRDefault="00ED1ACA" w:rsidP="000C1297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t>4.6</w:t>
      </w:r>
      <w:r w:rsidR="000C1297">
        <w:t>.</w:t>
      </w:r>
      <w:r w:rsidR="000C1297">
        <w:tab/>
      </w:r>
      <w:r w:rsidR="000C1297" w:rsidRPr="00E83A53">
        <w:t>Налогообложение доходов от реализации платных услуг производится в соответствии с действующим в РФ законодательством.</w:t>
      </w:r>
    </w:p>
    <w:p w:rsidR="000C1297" w:rsidRPr="000C1297" w:rsidRDefault="00FA0182" w:rsidP="000C1297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4.7</w:t>
      </w:r>
      <w:r w:rsidR="000C1297">
        <w:rPr>
          <w:shd w:val="clear" w:color="auto" w:fill="FFFFFF"/>
        </w:rPr>
        <w:t>.</w:t>
      </w:r>
      <w:r w:rsidR="000C1297">
        <w:rPr>
          <w:shd w:val="clear" w:color="auto" w:fill="FFFFFF"/>
        </w:rPr>
        <w:tab/>
        <w:t xml:space="preserve">С учетом финансовых, материально-технических и организационных возможностей при </w:t>
      </w:r>
      <w:r w:rsidR="000C1297" w:rsidRPr="000C1297">
        <w:t>оказании платных услуг</w:t>
      </w:r>
      <w:r w:rsidR="000C1297">
        <w:rPr>
          <w:shd w:val="clear" w:color="auto" w:fill="FFFFFF"/>
        </w:rPr>
        <w:t xml:space="preserve"> </w:t>
      </w:r>
      <w:r w:rsidR="000C1297" w:rsidRPr="000C1297">
        <w:t>предоставляются льготы</w:t>
      </w:r>
      <w:r w:rsidR="000C1297">
        <w:rPr>
          <w:shd w:val="clear" w:color="auto" w:fill="FFFFFF"/>
        </w:rPr>
        <w:t>.</w:t>
      </w:r>
    </w:p>
    <w:p w:rsidR="000C1297" w:rsidRDefault="000C1297" w:rsidP="000C1297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 w:rsidRPr="000C1297">
        <w:rPr>
          <w:shd w:val="clear" w:color="auto" w:fill="FFFFFF"/>
        </w:rPr>
        <w:lastRenderedPageBreak/>
        <w:tab/>
        <w:t>Информация о порядке посещени</w:t>
      </w:r>
      <w:r>
        <w:rPr>
          <w:shd w:val="clear" w:color="auto" w:fill="FFFFFF"/>
        </w:rPr>
        <w:t>я на льготных условиях платных м</w:t>
      </w:r>
      <w:r w:rsidRPr="000C1297">
        <w:rPr>
          <w:shd w:val="clear" w:color="auto" w:fill="FFFFFF"/>
        </w:rPr>
        <w:t>ероприятий размещается в доступных для посетителей зонах здания Учреждения и в средствах массовой информации.</w:t>
      </w:r>
    </w:p>
    <w:p w:rsidR="000C1297" w:rsidRDefault="000C1297" w:rsidP="00A965D7">
      <w:pPr>
        <w:pStyle w:val="Style4"/>
        <w:widowControl/>
        <w:tabs>
          <w:tab w:val="left" w:pos="720"/>
        </w:tabs>
        <w:jc w:val="center"/>
        <w:rPr>
          <w:shd w:val="clear" w:color="auto" w:fill="FFFFFF"/>
        </w:rPr>
      </w:pPr>
    </w:p>
    <w:p w:rsidR="00A965D7" w:rsidRPr="000C1297" w:rsidRDefault="00FA0182" w:rsidP="000C1297">
      <w:pPr>
        <w:pStyle w:val="Style4"/>
        <w:widowControl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A965D7" w:rsidRPr="000C1297">
        <w:rPr>
          <w:b/>
          <w:shd w:val="clear" w:color="auto" w:fill="FFFFFF"/>
        </w:rPr>
        <w:t>. ПОРЯДОК РАСПРЕДЕЛЕНИЯ СРЕДСТВ ПОЛУЧЕННЫХ ОТ ОКАЗАНИЯ ПЛАТНЫХ УСЛУГ</w:t>
      </w:r>
    </w:p>
    <w:p w:rsidR="00A965D7" w:rsidRDefault="00FA0182" w:rsidP="00A35766">
      <w:pPr>
        <w:pStyle w:val="Style4"/>
        <w:widowControl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A965D7">
        <w:rPr>
          <w:shd w:val="clear" w:color="auto" w:fill="FFFFFF"/>
        </w:rPr>
        <w:t>.1.</w:t>
      </w:r>
      <w:r w:rsidR="000C1297">
        <w:rPr>
          <w:shd w:val="clear" w:color="auto" w:fill="FFFFFF"/>
        </w:rPr>
        <w:tab/>
      </w:r>
      <w:r w:rsidR="00A965D7">
        <w:rPr>
          <w:shd w:val="clear" w:color="auto" w:fill="FFFFFF"/>
        </w:rPr>
        <w:t>Учреждение организует статистический и бухгалтерский учеты и отчетность по основной деятельности и платным услугам в порядке, ус</w:t>
      </w:r>
      <w:r w:rsidR="000C1297">
        <w:rPr>
          <w:shd w:val="clear" w:color="auto" w:fill="FFFFFF"/>
        </w:rPr>
        <w:t>тановленном законодательством Р</w:t>
      </w:r>
      <w:r w:rsidR="00A965D7">
        <w:rPr>
          <w:shd w:val="clear" w:color="auto" w:fill="FFFFFF"/>
        </w:rPr>
        <w:t>Ф.</w:t>
      </w:r>
    </w:p>
    <w:p w:rsidR="00A965D7" w:rsidRDefault="00FA0182" w:rsidP="00545474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0C1297">
        <w:rPr>
          <w:shd w:val="clear" w:color="auto" w:fill="FFFFFF"/>
        </w:rPr>
        <w:t>.</w:t>
      </w:r>
      <w:r w:rsidR="00A35766">
        <w:rPr>
          <w:shd w:val="clear" w:color="auto" w:fill="FFFFFF"/>
        </w:rPr>
        <w:t>2</w:t>
      </w:r>
      <w:r w:rsidR="000C1297">
        <w:rPr>
          <w:shd w:val="clear" w:color="auto" w:fill="FFFFFF"/>
        </w:rPr>
        <w:t>.</w:t>
      </w:r>
      <w:r w:rsidR="000C1297">
        <w:rPr>
          <w:shd w:val="clear" w:color="auto" w:fill="FFFFFF"/>
        </w:rPr>
        <w:tab/>
      </w:r>
      <w:r w:rsidR="00A965D7">
        <w:rPr>
          <w:shd w:val="clear" w:color="auto" w:fill="FFFFFF"/>
        </w:rPr>
        <w:t>Расходование средств, полученных от оказания платных услуг, производится в соответствии с планом финансово-хозяйственной деятельности Учреждения в следующих пропорциях:</w:t>
      </w:r>
    </w:p>
    <w:p w:rsidR="00A965D7" w:rsidRPr="000F766B" w:rsidRDefault="000C1297" w:rsidP="00545474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965D7" w:rsidRPr="000F766B">
        <w:rPr>
          <w:shd w:val="clear" w:color="auto" w:fill="FFFFFF"/>
        </w:rPr>
        <w:t>на заработную плату с начислениями</w:t>
      </w:r>
      <w:r>
        <w:rPr>
          <w:shd w:val="clear" w:color="auto" w:fill="FFFFFF"/>
        </w:rPr>
        <w:t>;</w:t>
      </w:r>
    </w:p>
    <w:p w:rsidR="00A965D7" w:rsidRPr="000F766B" w:rsidRDefault="000C1297" w:rsidP="00545474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A965D7" w:rsidRPr="000F766B">
        <w:rPr>
          <w:shd w:val="clear" w:color="auto" w:fill="FFFFFF"/>
        </w:rPr>
        <w:t xml:space="preserve">на оплату затрат в </w:t>
      </w:r>
      <w:r w:rsidR="00545474" w:rsidRPr="000F766B">
        <w:rPr>
          <w:shd w:val="clear" w:color="auto" w:fill="FFFFFF"/>
        </w:rPr>
        <w:t>соответствие с калькуляциями, сметами стоимости услуг;</w:t>
      </w:r>
    </w:p>
    <w:p w:rsidR="006A7F6F" w:rsidRPr="00B8466F" w:rsidRDefault="000C1297" w:rsidP="00B8466F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="00545474" w:rsidRPr="000F766B">
        <w:rPr>
          <w:shd w:val="clear" w:color="auto" w:fill="FFFFFF"/>
        </w:rPr>
        <w:t>оставшаяся сумма</w:t>
      </w:r>
      <w:r>
        <w:rPr>
          <w:shd w:val="clear" w:color="auto" w:fill="FFFFFF"/>
        </w:rPr>
        <w:t xml:space="preserve"> </w:t>
      </w:r>
      <w:r w:rsidR="00545474" w:rsidRPr="000F766B">
        <w:rPr>
          <w:shd w:val="clear" w:color="auto" w:fill="FFFFFF"/>
        </w:rPr>
        <w:t>- на социальные выплаты, представительски</w:t>
      </w:r>
      <w:r>
        <w:rPr>
          <w:shd w:val="clear" w:color="auto" w:fill="FFFFFF"/>
        </w:rPr>
        <w:t>е расходы и развитие</w:t>
      </w:r>
      <w:r w:rsidR="00B8466F" w:rsidRPr="000F766B">
        <w:rPr>
          <w:shd w:val="clear" w:color="auto" w:fill="FFFFFF"/>
        </w:rPr>
        <w:t xml:space="preserve"> учреждения.</w:t>
      </w:r>
    </w:p>
    <w:p w:rsidR="006A7F6F" w:rsidRDefault="006A7F6F" w:rsidP="002F7F6B">
      <w:pPr>
        <w:pStyle w:val="Style4"/>
        <w:widowControl/>
        <w:tabs>
          <w:tab w:val="left" w:pos="720"/>
        </w:tabs>
        <w:jc w:val="center"/>
        <w:rPr>
          <w:b/>
          <w:shd w:val="clear" w:color="auto" w:fill="FFFFFF"/>
        </w:rPr>
      </w:pPr>
    </w:p>
    <w:p w:rsidR="00B2166D" w:rsidRDefault="00B2166D">
      <w:pPr>
        <w:rPr>
          <w:rFonts w:cs="Times New Roman"/>
          <w:b/>
          <w:color w:val="auto"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312E42" w:rsidRPr="00312E42" w:rsidRDefault="00312E42" w:rsidP="00312E42">
      <w:pPr>
        <w:pStyle w:val="Style4"/>
        <w:widowControl/>
        <w:tabs>
          <w:tab w:val="left" w:pos="720"/>
        </w:tabs>
        <w:jc w:val="right"/>
        <w:rPr>
          <w:shd w:val="clear" w:color="auto" w:fill="FFFFFF"/>
        </w:rPr>
      </w:pPr>
      <w:r w:rsidRPr="00312E42">
        <w:rPr>
          <w:shd w:val="clear" w:color="auto" w:fill="FFFFFF"/>
        </w:rPr>
        <w:lastRenderedPageBreak/>
        <w:t xml:space="preserve">Приложение № 1 к Положению </w:t>
      </w:r>
    </w:p>
    <w:p w:rsidR="00312E42" w:rsidRDefault="00312E42" w:rsidP="00312E42">
      <w:pPr>
        <w:pStyle w:val="Style4"/>
        <w:widowControl/>
        <w:tabs>
          <w:tab w:val="left" w:pos="720"/>
        </w:tabs>
        <w:jc w:val="right"/>
      </w:pPr>
      <w:r w:rsidRPr="00312E42">
        <w:rPr>
          <w:shd w:val="clear" w:color="auto" w:fill="FFFFFF"/>
        </w:rPr>
        <w:t>об оказании платных</w:t>
      </w:r>
      <w:r w:rsidRPr="00312E42">
        <w:t xml:space="preserve"> </w:t>
      </w:r>
      <w:r>
        <w:t>услуг</w:t>
      </w:r>
      <w:r w:rsidRPr="0039005D">
        <w:t xml:space="preserve"> </w:t>
      </w:r>
      <w:r>
        <w:t xml:space="preserve">Бюджетным учреждением </w:t>
      </w:r>
    </w:p>
    <w:p w:rsidR="006A7F6F" w:rsidRPr="00312E42" w:rsidRDefault="00312E42" w:rsidP="00312E42">
      <w:pPr>
        <w:pStyle w:val="Style4"/>
        <w:widowControl/>
        <w:tabs>
          <w:tab w:val="left" w:pos="720"/>
        </w:tabs>
        <w:jc w:val="right"/>
        <w:rPr>
          <w:shd w:val="clear" w:color="auto" w:fill="FFFFFF"/>
        </w:rPr>
      </w:pPr>
      <w:r>
        <w:t>«Карельская государственная филармония»</w:t>
      </w:r>
    </w:p>
    <w:p w:rsidR="006A7F6F" w:rsidRDefault="006A7F6F" w:rsidP="002F7F6B">
      <w:pPr>
        <w:pStyle w:val="Style4"/>
        <w:widowControl/>
        <w:tabs>
          <w:tab w:val="left" w:pos="720"/>
        </w:tabs>
        <w:jc w:val="center"/>
        <w:rPr>
          <w:b/>
          <w:shd w:val="clear" w:color="auto" w:fill="FFFFFF"/>
        </w:rPr>
      </w:pPr>
    </w:p>
    <w:p w:rsidR="006A7F6F" w:rsidRPr="006A7F6F" w:rsidRDefault="00B8466F" w:rsidP="00312E42">
      <w:pPr>
        <w:pStyle w:val="Style4"/>
        <w:widowControl/>
        <w:tabs>
          <w:tab w:val="left" w:pos="720"/>
        </w:tabs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</w:p>
    <w:p w:rsidR="009F09BB" w:rsidRPr="00312E42" w:rsidRDefault="009F09BB" w:rsidP="00A24198">
      <w:pPr>
        <w:pStyle w:val="Style4"/>
        <w:widowControl/>
        <w:tabs>
          <w:tab w:val="left" w:pos="720"/>
        </w:tabs>
        <w:rPr>
          <w:b/>
          <w:shd w:val="clear" w:color="auto" w:fill="FFFFFF"/>
        </w:rPr>
      </w:pPr>
    </w:p>
    <w:p w:rsidR="00312E42" w:rsidRPr="00312E42" w:rsidRDefault="00312E42" w:rsidP="006A7F6F">
      <w:pPr>
        <w:pStyle w:val="Style4"/>
        <w:widowControl/>
        <w:tabs>
          <w:tab w:val="left" w:pos="720"/>
        </w:tabs>
        <w:jc w:val="center"/>
        <w:rPr>
          <w:b/>
          <w:shd w:val="clear" w:color="auto" w:fill="FFFFFF"/>
        </w:rPr>
      </w:pPr>
      <w:r w:rsidRPr="00312E42">
        <w:rPr>
          <w:b/>
        </w:rPr>
        <w:t>Перечень платных услуг</w:t>
      </w:r>
    </w:p>
    <w:p w:rsidR="00312E42" w:rsidRDefault="00312E42" w:rsidP="006A7F6F">
      <w:pPr>
        <w:pStyle w:val="Style4"/>
        <w:widowControl/>
        <w:tabs>
          <w:tab w:val="left" w:pos="720"/>
        </w:tabs>
        <w:jc w:val="center"/>
        <w:rPr>
          <w:b/>
          <w:shd w:val="clear" w:color="auto" w:fill="FFFFFF"/>
        </w:rPr>
      </w:pPr>
    </w:p>
    <w:p w:rsidR="00312E42" w:rsidRPr="00312E42" w:rsidRDefault="00312E42" w:rsidP="00312E42">
      <w:pPr>
        <w:pStyle w:val="Style4"/>
        <w:widowControl/>
        <w:jc w:val="both"/>
        <w:rPr>
          <w:shd w:val="clear" w:color="auto" w:fill="FFFFFF"/>
        </w:rPr>
      </w:pPr>
    </w:p>
    <w:tbl>
      <w:tblPr>
        <w:tblStyle w:val="a6"/>
        <w:tblW w:w="10325" w:type="dxa"/>
        <w:tblLook w:val="04A0"/>
      </w:tblPr>
      <w:tblGrid>
        <w:gridCol w:w="560"/>
        <w:gridCol w:w="2950"/>
        <w:gridCol w:w="3009"/>
        <w:gridCol w:w="1416"/>
        <w:gridCol w:w="2390"/>
      </w:tblGrid>
      <w:tr w:rsidR="00312E42" w:rsidTr="00FE2D6F">
        <w:tc>
          <w:tcPr>
            <w:tcW w:w="560" w:type="dxa"/>
            <w:vAlign w:val="center"/>
          </w:tcPr>
          <w:p w:rsidR="00312E42" w:rsidRPr="006A7F6F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b/>
                <w:shd w:val="clear" w:color="auto" w:fill="FFFFFF"/>
              </w:rPr>
            </w:pPr>
            <w:r w:rsidRPr="006A7F6F">
              <w:rPr>
                <w:b/>
                <w:shd w:val="clear" w:color="auto" w:fill="FFFFFF"/>
              </w:rPr>
              <w:t>№</w:t>
            </w:r>
          </w:p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6A7F6F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6A7F6F">
              <w:rPr>
                <w:b/>
                <w:shd w:val="clear" w:color="auto" w:fill="FFFFFF"/>
              </w:rPr>
              <w:t>/</w:t>
            </w:r>
            <w:proofErr w:type="spellStart"/>
            <w:r w:rsidRPr="006A7F6F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5959" w:type="dxa"/>
            <w:gridSpan w:val="2"/>
            <w:vAlign w:val="center"/>
          </w:tcPr>
          <w:p w:rsidR="00312E42" w:rsidRPr="006A7F6F" w:rsidRDefault="00312E42" w:rsidP="00312E42">
            <w:pPr>
              <w:pStyle w:val="Style4"/>
              <w:widowControl/>
              <w:tabs>
                <w:tab w:val="left" w:pos="72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Наименование услуги</w:t>
            </w:r>
          </w:p>
        </w:tc>
        <w:tc>
          <w:tcPr>
            <w:tcW w:w="1416" w:type="dxa"/>
            <w:vAlign w:val="center"/>
          </w:tcPr>
          <w:p w:rsidR="00312E42" w:rsidRPr="006A7F6F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Ед. </w:t>
            </w:r>
            <w:proofErr w:type="spellStart"/>
            <w:r>
              <w:rPr>
                <w:b/>
                <w:shd w:val="clear" w:color="auto" w:fill="FFFFFF"/>
              </w:rPr>
              <w:t>изм</w:t>
            </w:r>
            <w:proofErr w:type="spellEnd"/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2390" w:type="dxa"/>
            <w:vAlign w:val="center"/>
          </w:tcPr>
          <w:p w:rsidR="00312E42" w:rsidRPr="006A7F6F" w:rsidRDefault="007C5254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Стоимость </w:t>
            </w:r>
            <w:r w:rsidR="00312E42" w:rsidRPr="006A7F6F">
              <w:rPr>
                <w:b/>
                <w:shd w:val="clear" w:color="auto" w:fill="FFFFFF"/>
              </w:rPr>
              <w:t>(руб.)</w:t>
            </w:r>
          </w:p>
        </w:tc>
      </w:tr>
      <w:tr w:rsidR="007C5254" w:rsidTr="007C5254">
        <w:tc>
          <w:tcPr>
            <w:tcW w:w="560" w:type="dxa"/>
            <w:vAlign w:val="center"/>
          </w:tcPr>
          <w:p w:rsidR="007C5254" w:rsidRDefault="007C5254" w:rsidP="00312E42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959" w:type="dxa"/>
            <w:gridSpan w:val="2"/>
          </w:tcPr>
          <w:p w:rsidR="007C5254" w:rsidRDefault="007C5254" w:rsidP="007C5254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Реализация билетов на концерты собственных и приглашенных коллективов и солистов</w:t>
            </w:r>
          </w:p>
        </w:tc>
        <w:tc>
          <w:tcPr>
            <w:tcW w:w="1416" w:type="dxa"/>
            <w:vAlign w:val="center"/>
          </w:tcPr>
          <w:p w:rsidR="007C5254" w:rsidRDefault="007C5254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шт.</w:t>
            </w:r>
          </w:p>
        </w:tc>
        <w:tc>
          <w:tcPr>
            <w:tcW w:w="2390" w:type="dxa"/>
            <w:vAlign w:val="center"/>
          </w:tcPr>
          <w:p w:rsidR="007C5254" w:rsidRDefault="007C5254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100,00 – 10 000,00</w:t>
            </w:r>
          </w:p>
        </w:tc>
      </w:tr>
      <w:tr w:rsidR="00312E42" w:rsidTr="007C5254">
        <w:tc>
          <w:tcPr>
            <w:tcW w:w="560" w:type="dxa"/>
            <w:vMerge w:val="restart"/>
            <w:vAlign w:val="center"/>
          </w:tcPr>
          <w:p w:rsidR="00312E42" w:rsidRDefault="007C5254" w:rsidP="00312E42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950" w:type="dxa"/>
            <w:vMerge w:val="restart"/>
          </w:tcPr>
          <w:p w:rsidR="00312E42" w:rsidRDefault="00312E42" w:rsidP="00312E42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О</w:t>
            </w:r>
            <w:r w:rsidRPr="00712A57">
              <w:t>рганизация и проведение семинаров, конференций, мастер-классов, выставок, вернисажей</w:t>
            </w:r>
            <w:r>
              <w:t xml:space="preserve">, </w:t>
            </w:r>
            <w:r w:rsidRPr="009D234E">
              <w:t xml:space="preserve">фестивалей, творческих вечеров, конкурсов, </w:t>
            </w:r>
            <w:r>
              <w:t xml:space="preserve">представлений, </w:t>
            </w:r>
            <w:r w:rsidRPr="009D234E">
              <w:t xml:space="preserve">иных </w:t>
            </w:r>
            <w:r>
              <w:t xml:space="preserve">мероприятий художественно-творческого характера </w:t>
            </w:r>
            <w:r w:rsidRPr="009D234E">
              <w:t>в области музыкального искусства и других видов искусств</w:t>
            </w:r>
            <w:r w:rsidR="003E625C">
              <w:t xml:space="preserve">; </w:t>
            </w:r>
            <w:r w:rsidR="003E625C" w:rsidRPr="00712A57">
              <w:t xml:space="preserve">проведение </w:t>
            </w:r>
            <w:proofErr w:type="spellStart"/>
            <w:r w:rsidR="003E625C" w:rsidRPr="00712A57">
              <w:t>культурно-досуговых</w:t>
            </w:r>
            <w:proofErr w:type="spellEnd"/>
            <w:r w:rsidR="003E625C" w:rsidRPr="00712A57">
              <w:t xml:space="preserve"> мероприятий</w:t>
            </w:r>
          </w:p>
        </w:tc>
        <w:tc>
          <w:tcPr>
            <w:tcW w:w="3009" w:type="dxa"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Большой зал </w:t>
            </w:r>
          </w:p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Pr="00312E42">
              <w:rPr>
                <w:shd w:val="clear" w:color="auto" w:fill="FFFFFF"/>
              </w:rPr>
              <w:t>калькуляция № 1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13 000,00</w:t>
            </w:r>
          </w:p>
        </w:tc>
      </w:tr>
      <w:tr w:rsidR="00312E42" w:rsidTr="007C5254">
        <w:trPr>
          <w:trHeight w:val="726"/>
        </w:trPr>
        <w:tc>
          <w:tcPr>
            <w:tcW w:w="56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95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009" w:type="dxa"/>
          </w:tcPr>
          <w:p w:rsidR="00312E42" w:rsidRDefault="00312E42" w:rsidP="00312E42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Фойе 1 и 2 этажа </w:t>
            </w:r>
            <w:r w:rsidRPr="00312E42">
              <w:rPr>
                <w:shd w:val="clear" w:color="auto" w:fill="FFFFFF"/>
              </w:rPr>
              <w:t>(калькуляция № 2)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3 000,00</w:t>
            </w:r>
          </w:p>
        </w:tc>
      </w:tr>
      <w:tr w:rsidR="00312E42" w:rsidTr="007C5254">
        <w:trPr>
          <w:trHeight w:val="695"/>
        </w:trPr>
        <w:tc>
          <w:tcPr>
            <w:tcW w:w="56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95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009" w:type="dxa"/>
          </w:tcPr>
          <w:p w:rsidR="00312E42" w:rsidRDefault="00312E42" w:rsidP="00312E42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Фойе 2 этажа </w:t>
            </w:r>
            <w:r w:rsidRPr="00312E42">
              <w:rPr>
                <w:shd w:val="clear" w:color="auto" w:fill="FFFFFF"/>
              </w:rPr>
              <w:t>(калькуляция № 3)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сутки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15 000,00</w:t>
            </w:r>
          </w:p>
        </w:tc>
      </w:tr>
      <w:tr w:rsidR="00312E42" w:rsidTr="007C5254">
        <w:trPr>
          <w:trHeight w:val="728"/>
        </w:trPr>
        <w:tc>
          <w:tcPr>
            <w:tcW w:w="56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95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009" w:type="dxa"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Малый зал </w:t>
            </w:r>
          </w:p>
          <w:p w:rsidR="00312E42" w:rsidRP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 w:rsidRPr="00312E42">
              <w:rPr>
                <w:shd w:val="clear" w:color="auto" w:fill="FFFFFF"/>
              </w:rPr>
              <w:t>(калькуляция № 4)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3 000,00</w:t>
            </w:r>
          </w:p>
        </w:tc>
      </w:tr>
      <w:tr w:rsidR="00312E42" w:rsidTr="007C5254">
        <w:trPr>
          <w:trHeight w:val="750"/>
        </w:trPr>
        <w:tc>
          <w:tcPr>
            <w:tcW w:w="56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95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009" w:type="dxa"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Малый зал </w:t>
            </w:r>
          </w:p>
          <w:p w:rsidR="00312E42" w:rsidRP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 w:rsidRPr="00312E42">
              <w:rPr>
                <w:shd w:val="clear" w:color="auto" w:fill="FFFFFF"/>
              </w:rPr>
              <w:t>(калькуляция № 5)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сутки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15 000,00</w:t>
            </w:r>
          </w:p>
        </w:tc>
      </w:tr>
      <w:tr w:rsidR="00312E42" w:rsidTr="007C5254">
        <w:trPr>
          <w:trHeight w:val="617"/>
        </w:trPr>
        <w:tc>
          <w:tcPr>
            <w:tcW w:w="56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950" w:type="dxa"/>
            <w:vMerge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3009" w:type="dxa"/>
          </w:tcPr>
          <w:p w:rsidR="00312E42" w:rsidRDefault="00312E42" w:rsidP="006A7F6F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Фойе 1 этажа </w:t>
            </w:r>
            <w:r w:rsidRPr="00312E42">
              <w:rPr>
                <w:shd w:val="clear" w:color="auto" w:fill="FFFFFF"/>
              </w:rPr>
              <w:t>(калькуляция № 6)</w:t>
            </w:r>
          </w:p>
        </w:tc>
        <w:tc>
          <w:tcPr>
            <w:tcW w:w="1416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сутки</w:t>
            </w:r>
          </w:p>
        </w:tc>
        <w:tc>
          <w:tcPr>
            <w:tcW w:w="2390" w:type="dxa"/>
            <w:vAlign w:val="center"/>
          </w:tcPr>
          <w:p w:rsidR="00312E42" w:rsidRDefault="00312E42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8 000,00</w:t>
            </w:r>
          </w:p>
        </w:tc>
      </w:tr>
      <w:tr w:rsidR="007C6E39" w:rsidTr="007C5254">
        <w:tc>
          <w:tcPr>
            <w:tcW w:w="560" w:type="dxa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7375" w:type="dxa"/>
            <w:gridSpan w:val="3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О</w:t>
            </w:r>
            <w:r w:rsidRPr="009D234E">
              <w:t>рганизация и проведение концертов и выступлений творческих коллективов и исполнителей России и зарубежных стран и обеспечение их участия в творческих мероприятиях на территории Республики Карелия</w:t>
            </w:r>
          </w:p>
        </w:tc>
        <w:tc>
          <w:tcPr>
            <w:tcW w:w="2390" w:type="dxa"/>
            <w:vMerge w:val="restart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Договорная*</w:t>
            </w:r>
          </w:p>
        </w:tc>
      </w:tr>
      <w:tr w:rsidR="007C6E39" w:rsidTr="007C5254">
        <w:tc>
          <w:tcPr>
            <w:tcW w:w="560" w:type="dxa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7375" w:type="dxa"/>
            <w:gridSpan w:val="3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И</w:t>
            </w:r>
            <w:r w:rsidRPr="00712A57">
              <w:t xml:space="preserve">зготовление, предоставление в </w:t>
            </w:r>
            <w:r>
              <w:t>срочное</w:t>
            </w:r>
            <w:r w:rsidRPr="00712A57">
              <w:t xml:space="preserve"> пользование и реализация печатной, сувенирной и иной продукции рекламного и информационного характера</w:t>
            </w:r>
          </w:p>
        </w:tc>
        <w:tc>
          <w:tcPr>
            <w:tcW w:w="2390" w:type="dxa"/>
            <w:vMerge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</w:tr>
      <w:tr w:rsidR="007C6E39" w:rsidTr="007C5254">
        <w:tc>
          <w:tcPr>
            <w:tcW w:w="560" w:type="dxa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7375" w:type="dxa"/>
            <w:gridSpan w:val="3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И</w:t>
            </w:r>
            <w:r w:rsidRPr="00712A57">
              <w:t xml:space="preserve">зготовление, предоставление в </w:t>
            </w:r>
            <w:r>
              <w:t>срочное</w:t>
            </w:r>
            <w:r w:rsidRPr="00712A57">
              <w:t xml:space="preserve"> пользование и реализация аудиовизуальной продукции, в том числе посредством звуко</w:t>
            </w:r>
            <w:r>
              <w:t>записи на концертных площадках у</w:t>
            </w:r>
            <w:r w:rsidRPr="00712A57">
              <w:t xml:space="preserve">чреждения, изготовление </w:t>
            </w:r>
            <w:proofErr w:type="spellStart"/>
            <w:proofErr w:type="gramStart"/>
            <w:r w:rsidRPr="00712A57">
              <w:t>мастер-дисков</w:t>
            </w:r>
            <w:proofErr w:type="spellEnd"/>
            <w:proofErr w:type="gramEnd"/>
          </w:p>
        </w:tc>
        <w:tc>
          <w:tcPr>
            <w:tcW w:w="2390" w:type="dxa"/>
            <w:vMerge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</w:tr>
      <w:tr w:rsidR="007C6E39" w:rsidTr="007C5254">
        <w:tc>
          <w:tcPr>
            <w:tcW w:w="560" w:type="dxa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7375" w:type="dxa"/>
            <w:gridSpan w:val="3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both"/>
              <w:rPr>
                <w:shd w:val="clear" w:color="auto" w:fill="FFFFFF"/>
              </w:rPr>
            </w:pPr>
            <w:r>
              <w:t>Создание</w:t>
            </w:r>
            <w:r w:rsidRPr="00712A57">
              <w:t xml:space="preserve"> программ и сценариев к </w:t>
            </w:r>
            <w:proofErr w:type="spellStart"/>
            <w:r>
              <w:t>культурно-досуговым</w:t>
            </w:r>
            <w:proofErr w:type="spellEnd"/>
            <w:r w:rsidRPr="00712A57">
              <w:t xml:space="preserve"> мероприяти</w:t>
            </w:r>
            <w:r>
              <w:t>ям</w:t>
            </w:r>
          </w:p>
        </w:tc>
        <w:tc>
          <w:tcPr>
            <w:tcW w:w="2390" w:type="dxa"/>
            <w:vMerge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</w:tr>
      <w:tr w:rsidR="007C6E39" w:rsidTr="007C5254">
        <w:tc>
          <w:tcPr>
            <w:tcW w:w="560" w:type="dxa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7375" w:type="dxa"/>
            <w:gridSpan w:val="3"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both"/>
            </w:pPr>
            <w:r>
              <w:t xml:space="preserve">Оказание услуг общественного питания, в том числе </w:t>
            </w:r>
            <w:r w:rsidRPr="00712A57">
              <w:t>организация потребления в месте проведения мероприятия кулинарной продукции, продажа напитков в сопровождении развлекательных программ</w:t>
            </w:r>
          </w:p>
        </w:tc>
        <w:tc>
          <w:tcPr>
            <w:tcW w:w="2390" w:type="dxa"/>
            <w:vMerge/>
            <w:vAlign w:val="center"/>
          </w:tcPr>
          <w:p w:rsidR="007C6E39" w:rsidRDefault="007C6E39" w:rsidP="007C5254">
            <w:pPr>
              <w:pStyle w:val="Style4"/>
              <w:widowControl/>
              <w:tabs>
                <w:tab w:val="left" w:pos="720"/>
              </w:tabs>
              <w:jc w:val="center"/>
              <w:rPr>
                <w:shd w:val="clear" w:color="auto" w:fill="FFFFFF"/>
              </w:rPr>
            </w:pPr>
          </w:p>
        </w:tc>
      </w:tr>
    </w:tbl>
    <w:p w:rsidR="009F09BB" w:rsidRDefault="009F09BB" w:rsidP="006A7F6F">
      <w:pPr>
        <w:pStyle w:val="Style4"/>
        <w:widowControl/>
        <w:tabs>
          <w:tab w:val="left" w:pos="720"/>
        </w:tabs>
        <w:jc w:val="center"/>
        <w:rPr>
          <w:shd w:val="clear" w:color="auto" w:fill="FFFFFF"/>
        </w:rPr>
      </w:pPr>
    </w:p>
    <w:p w:rsidR="00AD7485" w:rsidRDefault="007C5254" w:rsidP="0027396B">
      <w:pPr>
        <w:pStyle w:val="Style4"/>
        <w:widowControl/>
        <w:tabs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* Договорная стоимость зависит от затрат и расходов на данное мероприятие (продукцию)</w:t>
      </w:r>
    </w:p>
    <w:p w:rsidR="00AD7485" w:rsidRDefault="00AD7485" w:rsidP="006A7F6F">
      <w:pPr>
        <w:pStyle w:val="Style4"/>
        <w:widowControl/>
        <w:tabs>
          <w:tab w:val="left" w:pos="720"/>
        </w:tabs>
        <w:jc w:val="center"/>
        <w:rPr>
          <w:shd w:val="clear" w:color="auto" w:fill="FFFFFF"/>
        </w:rPr>
      </w:pPr>
    </w:p>
    <w:p w:rsidR="00AD7485" w:rsidRDefault="00AD7485" w:rsidP="006A7F6F">
      <w:pPr>
        <w:pStyle w:val="Style4"/>
        <w:widowControl/>
        <w:tabs>
          <w:tab w:val="left" w:pos="720"/>
        </w:tabs>
        <w:jc w:val="center"/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p w:rsidR="007C5B1B" w:rsidRDefault="007C5B1B" w:rsidP="00A24198">
      <w:pPr>
        <w:pStyle w:val="Style4"/>
        <w:widowControl/>
        <w:tabs>
          <w:tab w:val="left" w:pos="720"/>
        </w:tabs>
        <w:rPr>
          <w:shd w:val="clear" w:color="auto" w:fill="FFFFFF"/>
        </w:rPr>
      </w:pPr>
    </w:p>
    <w:sectPr w:rsidR="007C5B1B" w:rsidSect="0029256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2AF1616"/>
    <w:multiLevelType w:val="hybridMultilevel"/>
    <w:tmpl w:val="B60092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28A49F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00444B"/>
    <w:multiLevelType w:val="singleLevel"/>
    <w:tmpl w:val="769CB560"/>
    <w:lvl w:ilvl="0">
      <w:start w:val="3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15C0B4F"/>
    <w:multiLevelType w:val="singleLevel"/>
    <w:tmpl w:val="163AF00C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68C7C94"/>
    <w:multiLevelType w:val="hybridMultilevel"/>
    <w:tmpl w:val="09CC5356"/>
    <w:lvl w:ilvl="0" w:tplc="328A4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572F8"/>
    <w:multiLevelType w:val="hybridMultilevel"/>
    <w:tmpl w:val="CBE6DF10"/>
    <w:lvl w:ilvl="0" w:tplc="328A4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F739B"/>
    <w:multiLevelType w:val="hybridMultilevel"/>
    <w:tmpl w:val="9BFEDF62"/>
    <w:lvl w:ilvl="0" w:tplc="71D6BA4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00702"/>
    <w:multiLevelType w:val="multilevel"/>
    <w:tmpl w:val="F51A7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CD64E1B"/>
    <w:multiLevelType w:val="hybridMultilevel"/>
    <w:tmpl w:val="30F6B258"/>
    <w:lvl w:ilvl="0" w:tplc="71D6BA4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D5647"/>
    <w:multiLevelType w:val="singleLevel"/>
    <w:tmpl w:val="61D21708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631B54CE"/>
    <w:multiLevelType w:val="hybridMultilevel"/>
    <w:tmpl w:val="71AE7CA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302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662167"/>
    <w:multiLevelType w:val="singleLevel"/>
    <w:tmpl w:val="5E0427E6"/>
    <w:lvl w:ilvl="0">
      <w:start w:val="5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791C6DBB"/>
    <w:multiLevelType w:val="singleLevel"/>
    <w:tmpl w:val="CBD64A00"/>
    <w:lvl w:ilvl="0">
      <w:start w:val="4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7D7E27B1"/>
    <w:multiLevelType w:val="multilevel"/>
    <w:tmpl w:val="0419001D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DCE21B4"/>
    <w:multiLevelType w:val="singleLevel"/>
    <w:tmpl w:val="6A803E86"/>
    <w:lvl w:ilvl="0">
      <w:start w:val="1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C4DD1"/>
    <w:rsid w:val="00006CAA"/>
    <w:rsid w:val="00006E2A"/>
    <w:rsid w:val="00054589"/>
    <w:rsid w:val="00056DF7"/>
    <w:rsid w:val="00067784"/>
    <w:rsid w:val="00080E00"/>
    <w:rsid w:val="00095738"/>
    <w:rsid w:val="000A7698"/>
    <w:rsid w:val="000B00A8"/>
    <w:rsid w:val="000B2B57"/>
    <w:rsid w:val="000C1297"/>
    <w:rsid w:val="000D4948"/>
    <w:rsid w:val="000F0913"/>
    <w:rsid w:val="000F3685"/>
    <w:rsid w:val="000F766B"/>
    <w:rsid w:val="00102691"/>
    <w:rsid w:val="00141A8C"/>
    <w:rsid w:val="00170AF1"/>
    <w:rsid w:val="001B4300"/>
    <w:rsid w:val="001D194E"/>
    <w:rsid w:val="001E573A"/>
    <w:rsid w:val="00213110"/>
    <w:rsid w:val="00221613"/>
    <w:rsid w:val="00251211"/>
    <w:rsid w:val="00272FBF"/>
    <w:rsid w:val="0027396B"/>
    <w:rsid w:val="00282B18"/>
    <w:rsid w:val="00287C13"/>
    <w:rsid w:val="00292566"/>
    <w:rsid w:val="002C6E3F"/>
    <w:rsid w:val="002E5CE4"/>
    <w:rsid w:val="002F1685"/>
    <w:rsid w:val="002F7F6B"/>
    <w:rsid w:val="00303CA2"/>
    <w:rsid w:val="00312498"/>
    <w:rsid w:val="00312E42"/>
    <w:rsid w:val="00322AF9"/>
    <w:rsid w:val="00335967"/>
    <w:rsid w:val="0039005D"/>
    <w:rsid w:val="00396675"/>
    <w:rsid w:val="003C4DD1"/>
    <w:rsid w:val="003C6FC3"/>
    <w:rsid w:val="003E3412"/>
    <w:rsid w:val="003E625C"/>
    <w:rsid w:val="003F6A3E"/>
    <w:rsid w:val="00404563"/>
    <w:rsid w:val="00406B63"/>
    <w:rsid w:val="0041405E"/>
    <w:rsid w:val="0041417A"/>
    <w:rsid w:val="00450566"/>
    <w:rsid w:val="004740E7"/>
    <w:rsid w:val="00480BD0"/>
    <w:rsid w:val="0049481B"/>
    <w:rsid w:val="004A070B"/>
    <w:rsid w:val="004A7F28"/>
    <w:rsid w:val="004C67EA"/>
    <w:rsid w:val="004D3068"/>
    <w:rsid w:val="00507278"/>
    <w:rsid w:val="00517F05"/>
    <w:rsid w:val="00545474"/>
    <w:rsid w:val="0056036E"/>
    <w:rsid w:val="00563CFC"/>
    <w:rsid w:val="005A75E0"/>
    <w:rsid w:val="005C46E5"/>
    <w:rsid w:val="005D2F78"/>
    <w:rsid w:val="005E7EA9"/>
    <w:rsid w:val="00602B1B"/>
    <w:rsid w:val="0062606D"/>
    <w:rsid w:val="00671C42"/>
    <w:rsid w:val="00692FB2"/>
    <w:rsid w:val="006932E9"/>
    <w:rsid w:val="0069457D"/>
    <w:rsid w:val="006A7F6F"/>
    <w:rsid w:val="006C471A"/>
    <w:rsid w:val="006C4AD8"/>
    <w:rsid w:val="006E4155"/>
    <w:rsid w:val="006F46F0"/>
    <w:rsid w:val="00747452"/>
    <w:rsid w:val="00764F4A"/>
    <w:rsid w:val="00765DFB"/>
    <w:rsid w:val="0076622F"/>
    <w:rsid w:val="007C3DBB"/>
    <w:rsid w:val="007C5254"/>
    <w:rsid w:val="007C5B1B"/>
    <w:rsid w:val="007C6E39"/>
    <w:rsid w:val="007D6602"/>
    <w:rsid w:val="007D772D"/>
    <w:rsid w:val="007F5F54"/>
    <w:rsid w:val="008161A1"/>
    <w:rsid w:val="008265A6"/>
    <w:rsid w:val="00882953"/>
    <w:rsid w:val="00894E05"/>
    <w:rsid w:val="008A5014"/>
    <w:rsid w:val="008A6162"/>
    <w:rsid w:val="00927024"/>
    <w:rsid w:val="00934F37"/>
    <w:rsid w:val="00937D14"/>
    <w:rsid w:val="0096372A"/>
    <w:rsid w:val="009902F0"/>
    <w:rsid w:val="009A010D"/>
    <w:rsid w:val="009B5193"/>
    <w:rsid w:val="009E08C2"/>
    <w:rsid w:val="009E377C"/>
    <w:rsid w:val="009F09BB"/>
    <w:rsid w:val="009F230B"/>
    <w:rsid w:val="00A0426A"/>
    <w:rsid w:val="00A10D1F"/>
    <w:rsid w:val="00A24198"/>
    <w:rsid w:val="00A35766"/>
    <w:rsid w:val="00A46C72"/>
    <w:rsid w:val="00A7119A"/>
    <w:rsid w:val="00A965D7"/>
    <w:rsid w:val="00A968B2"/>
    <w:rsid w:val="00AC3F77"/>
    <w:rsid w:val="00AD7485"/>
    <w:rsid w:val="00AE6DE7"/>
    <w:rsid w:val="00AF6B00"/>
    <w:rsid w:val="00B027CD"/>
    <w:rsid w:val="00B2166D"/>
    <w:rsid w:val="00B2296B"/>
    <w:rsid w:val="00B37015"/>
    <w:rsid w:val="00B42651"/>
    <w:rsid w:val="00B43980"/>
    <w:rsid w:val="00B52866"/>
    <w:rsid w:val="00B8466F"/>
    <w:rsid w:val="00B863EA"/>
    <w:rsid w:val="00B86FA4"/>
    <w:rsid w:val="00B97798"/>
    <w:rsid w:val="00BB6D84"/>
    <w:rsid w:val="00BC0485"/>
    <w:rsid w:val="00BD676D"/>
    <w:rsid w:val="00BE06BF"/>
    <w:rsid w:val="00C07A11"/>
    <w:rsid w:val="00C14DE3"/>
    <w:rsid w:val="00C4519B"/>
    <w:rsid w:val="00C945CE"/>
    <w:rsid w:val="00CA16C8"/>
    <w:rsid w:val="00CA2362"/>
    <w:rsid w:val="00CC4637"/>
    <w:rsid w:val="00CC7EB9"/>
    <w:rsid w:val="00CE1ECF"/>
    <w:rsid w:val="00CF5776"/>
    <w:rsid w:val="00CF6C55"/>
    <w:rsid w:val="00D25D5B"/>
    <w:rsid w:val="00D84089"/>
    <w:rsid w:val="00DB4EAA"/>
    <w:rsid w:val="00DE1D47"/>
    <w:rsid w:val="00DE3A54"/>
    <w:rsid w:val="00DE4D47"/>
    <w:rsid w:val="00DE59AD"/>
    <w:rsid w:val="00E06C26"/>
    <w:rsid w:val="00E210DB"/>
    <w:rsid w:val="00E35211"/>
    <w:rsid w:val="00E51C05"/>
    <w:rsid w:val="00E83A53"/>
    <w:rsid w:val="00E845FE"/>
    <w:rsid w:val="00E90988"/>
    <w:rsid w:val="00EB2D15"/>
    <w:rsid w:val="00EB7A9E"/>
    <w:rsid w:val="00ED1ACA"/>
    <w:rsid w:val="00EE2B3F"/>
    <w:rsid w:val="00EE5D02"/>
    <w:rsid w:val="00EF0969"/>
    <w:rsid w:val="00F60B4C"/>
    <w:rsid w:val="00FA0182"/>
    <w:rsid w:val="00FA3D39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DD1"/>
    <w:rPr>
      <w:rFonts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ai">
    <w:name w:val="Outline List 1"/>
    <w:basedOn w:val="a2"/>
    <w:rsid w:val="00056DF7"/>
    <w:pPr>
      <w:numPr>
        <w:numId w:val="2"/>
      </w:numPr>
    </w:pPr>
  </w:style>
  <w:style w:type="paragraph" w:styleId="a3">
    <w:name w:val="Balloon Text"/>
    <w:basedOn w:val="a"/>
    <w:semiHidden/>
    <w:rsid w:val="006E41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rsid w:val="0076622F"/>
    <w:rPr>
      <w:rFonts w:ascii="Arial" w:hAnsi="Arial"/>
      <w:sz w:val="18"/>
      <w:szCs w:val="18"/>
      <w:lang w:bidi="ar-SA"/>
    </w:rPr>
  </w:style>
  <w:style w:type="paragraph" w:styleId="a5">
    <w:name w:val="Body Text"/>
    <w:basedOn w:val="a"/>
    <w:link w:val="a4"/>
    <w:rsid w:val="0076622F"/>
    <w:pPr>
      <w:shd w:val="clear" w:color="auto" w:fill="FFFFFF"/>
      <w:spacing w:line="230" w:lineRule="exact"/>
      <w:jc w:val="both"/>
    </w:pPr>
    <w:rPr>
      <w:rFonts w:ascii="Arial" w:hAnsi="Arial" w:cs="Times New Roman"/>
      <w:color w:val="auto"/>
      <w:sz w:val="18"/>
      <w:szCs w:val="18"/>
    </w:rPr>
  </w:style>
  <w:style w:type="table" w:styleId="a6">
    <w:name w:val="Table Grid"/>
    <w:basedOn w:val="a1"/>
    <w:rsid w:val="00AE6DE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E6DE7"/>
    <w:rPr>
      <w:color w:val="0000FF"/>
      <w:u w:val="single"/>
    </w:rPr>
  </w:style>
  <w:style w:type="paragraph" w:customStyle="1" w:styleId="Style2">
    <w:name w:val="Style2"/>
    <w:basedOn w:val="a"/>
    <w:rsid w:val="0096372A"/>
    <w:pPr>
      <w:widowControl w:val="0"/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4">
    <w:name w:val="Style4"/>
    <w:basedOn w:val="a"/>
    <w:rsid w:val="0096372A"/>
    <w:pPr>
      <w:widowControl w:val="0"/>
      <w:autoSpaceDE w:val="0"/>
      <w:autoSpaceDN w:val="0"/>
      <w:adjustRightInd w:val="0"/>
    </w:pPr>
    <w:rPr>
      <w:rFonts w:cs="Times New Roman"/>
      <w:color w:val="auto"/>
    </w:rPr>
  </w:style>
  <w:style w:type="character" w:customStyle="1" w:styleId="FontStyle12">
    <w:name w:val="Font Style12"/>
    <w:basedOn w:val="a0"/>
    <w:rsid w:val="0096372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6372A"/>
    <w:pPr>
      <w:widowControl w:val="0"/>
      <w:autoSpaceDE w:val="0"/>
      <w:autoSpaceDN w:val="0"/>
      <w:adjustRightInd w:val="0"/>
      <w:spacing w:line="318" w:lineRule="exact"/>
    </w:pPr>
    <w:rPr>
      <w:rFonts w:cs="Times New Roman"/>
      <w:color w:val="auto"/>
    </w:rPr>
  </w:style>
  <w:style w:type="character" w:customStyle="1" w:styleId="FontStyle11">
    <w:name w:val="Font Style11"/>
    <w:basedOn w:val="a0"/>
    <w:rsid w:val="0096372A"/>
    <w:rPr>
      <w:rFonts w:ascii="Georgia" w:hAnsi="Georgia" w:cs="Georgia"/>
      <w:sz w:val="18"/>
      <w:szCs w:val="18"/>
    </w:rPr>
  </w:style>
  <w:style w:type="paragraph" w:customStyle="1" w:styleId="a8">
    <w:name w:val="Таблицы (моноширинный)"/>
    <w:basedOn w:val="a"/>
    <w:next w:val="a"/>
    <w:uiPriority w:val="99"/>
    <w:rsid w:val="0067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934F37"/>
    <w:pPr>
      <w:ind w:left="720"/>
      <w:contextualSpacing/>
    </w:pPr>
  </w:style>
  <w:style w:type="paragraph" w:customStyle="1" w:styleId="stylet1">
    <w:name w:val="stylet1"/>
    <w:basedOn w:val="a"/>
    <w:rsid w:val="00DE1D47"/>
    <w:pPr>
      <w:spacing w:before="100" w:beforeAutospacing="1" w:after="100" w:afterAutospacing="1"/>
    </w:pPr>
    <w:rPr>
      <w:rFonts w:cs="Times New Roman"/>
      <w:color w:val="auto"/>
    </w:rPr>
  </w:style>
  <w:style w:type="paragraph" w:customStyle="1" w:styleId="text3cl">
    <w:name w:val="text3cl"/>
    <w:basedOn w:val="a"/>
    <w:rsid w:val="00DE1D47"/>
    <w:pPr>
      <w:spacing w:before="100" w:beforeAutospacing="1" w:after="100" w:afterAutospacing="1"/>
    </w:pPr>
    <w:rPr>
      <w:rFonts w:cs="Times New Roman"/>
      <w:color w:val="auto"/>
    </w:rPr>
  </w:style>
  <w:style w:type="paragraph" w:customStyle="1" w:styleId="ConsPlusNormal">
    <w:name w:val="ConsPlusNormal"/>
    <w:rsid w:val="008A5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annotation text"/>
    <w:basedOn w:val="a"/>
    <w:link w:val="ab"/>
    <w:rsid w:val="00E83A5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83A53"/>
    <w:rPr>
      <w:rFonts w:cs="Arial"/>
      <w:color w:val="000000"/>
    </w:rPr>
  </w:style>
  <w:style w:type="paragraph" w:styleId="ac">
    <w:name w:val="annotation subject"/>
    <w:basedOn w:val="aa"/>
    <w:next w:val="aa"/>
    <w:link w:val="ad"/>
    <w:uiPriority w:val="99"/>
    <w:unhideWhenUsed/>
    <w:rsid w:val="00E83A53"/>
    <w:pPr>
      <w:spacing w:after="200" w:line="276" w:lineRule="auto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rsid w:val="00E83A53"/>
    <w:rPr>
      <w:rFonts w:ascii="Calibri" w:eastAsia="Calibri" w:hAnsi="Calibri"/>
      <w:b/>
      <w:bCs/>
      <w:lang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"/>
    <w:basedOn w:val="a"/>
    <w:rsid w:val="00747452"/>
    <w:pPr>
      <w:spacing w:after="160" w:line="240" w:lineRule="exact"/>
    </w:pPr>
    <w:rPr>
      <w:rFonts w:ascii="Arial" w:hAnsi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D8D0669A0CD0663055EA54C96C6B1ED75A556F13ED4A17ED963E1A0EE024E92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93D8D0669A0CD066304BE742A533641CD80C50611DE01442B2CD634DE02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93D8D0669A0CD066304BE742A533641CD9065D641DE01442B2CD634DE027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AF5E-7FB8-4C52-B0FF-243A81B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ACER</dc:creator>
  <cp:lastModifiedBy>RePack by SPecialiST</cp:lastModifiedBy>
  <cp:revision>3</cp:revision>
  <cp:lastPrinted>2015-05-21T05:39:00Z</cp:lastPrinted>
  <dcterms:created xsi:type="dcterms:W3CDTF">2015-05-21T05:33:00Z</dcterms:created>
  <dcterms:modified xsi:type="dcterms:W3CDTF">2015-05-21T05:39:00Z</dcterms:modified>
</cp:coreProperties>
</file>